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5E" w:rsidRDefault="000B155E" w:rsidP="000B155E">
      <w:pPr>
        <w:jc w:val="both"/>
        <w:rPr>
          <w:rFonts w:ascii="Tahoma" w:hAnsi="Tahoma" w:cs="Tahoma"/>
          <w:bCs/>
          <w:sz w:val="22"/>
          <w:szCs w:val="22"/>
        </w:rPr>
      </w:pPr>
    </w:p>
    <w:p w:rsidR="000B155E" w:rsidRDefault="000B155E" w:rsidP="000B155E">
      <w:pPr>
        <w:tabs>
          <w:tab w:val="left" w:pos="8280"/>
        </w:tabs>
        <w:rPr>
          <w:rFonts w:ascii="Tahoma" w:hAnsi="Tahoma" w:cs="Tahoma"/>
          <w:b/>
        </w:rPr>
      </w:pPr>
      <w:r>
        <w:rPr>
          <w:rFonts w:ascii="Tahoma" w:hAnsi="Tahoma" w:cs="Tahoma"/>
          <w:b/>
        </w:rPr>
        <w:t xml:space="preserve">Δ.  ΓΕΝΙΚΕΣ ΠΑΡΑΤΗΡΗΣΕΙΣ </w:t>
      </w:r>
    </w:p>
    <w:p w:rsidR="000B155E" w:rsidRPr="00320EF3" w:rsidRDefault="000B155E" w:rsidP="000B155E">
      <w:pPr>
        <w:tabs>
          <w:tab w:val="left" w:pos="8280"/>
        </w:tabs>
        <w:rPr>
          <w:rFonts w:ascii="Tahoma" w:hAnsi="Tahoma" w:cs="Tahoma"/>
          <w:sz w:val="22"/>
          <w:szCs w:val="22"/>
        </w:rPr>
      </w:pPr>
    </w:p>
    <w:p w:rsidR="00C5367B" w:rsidRDefault="000B155E" w:rsidP="000B155E">
      <w:pPr>
        <w:tabs>
          <w:tab w:val="left" w:pos="8280"/>
        </w:tabs>
        <w:rPr>
          <w:rFonts w:ascii="Tahoma" w:hAnsi="Tahoma" w:cs="Tahoma"/>
          <w:sz w:val="22"/>
          <w:szCs w:val="22"/>
        </w:rPr>
      </w:pPr>
      <w:r w:rsidRPr="00320EF3">
        <w:rPr>
          <w:rFonts w:ascii="Tahoma" w:hAnsi="Tahoma" w:cs="Tahoma"/>
          <w:sz w:val="22"/>
          <w:szCs w:val="22"/>
        </w:rPr>
        <w:t>Από τον διεξαχθέντα έλεγχο και</w:t>
      </w:r>
      <w:r w:rsidR="00C5367B">
        <w:rPr>
          <w:rFonts w:ascii="Tahoma" w:hAnsi="Tahoma" w:cs="Tahoma"/>
          <w:sz w:val="22"/>
          <w:szCs w:val="22"/>
        </w:rPr>
        <w:t xml:space="preserve"> πέραν των αναφερθέντων σημειώσεων στον Ισολογισμό</w:t>
      </w:r>
      <w:r w:rsidR="002A6263">
        <w:rPr>
          <w:rFonts w:ascii="Tahoma" w:hAnsi="Tahoma" w:cs="Tahoma"/>
          <w:sz w:val="22"/>
          <w:szCs w:val="22"/>
        </w:rPr>
        <w:t xml:space="preserve"> και τα Αποτελέσματα χρήσεως/Απολογισμοί</w:t>
      </w:r>
      <w:r w:rsidR="00C5367B">
        <w:rPr>
          <w:rFonts w:ascii="Tahoma" w:hAnsi="Tahoma" w:cs="Tahoma"/>
          <w:sz w:val="22"/>
          <w:szCs w:val="22"/>
        </w:rPr>
        <w:t>,</w:t>
      </w:r>
      <w:r w:rsidRPr="00320EF3">
        <w:rPr>
          <w:rFonts w:ascii="Tahoma" w:hAnsi="Tahoma" w:cs="Tahoma"/>
          <w:sz w:val="22"/>
          <w:szCs w:val="22"/>
        </w:rPr>
        <w:t xml:space="preserve"> </w:t>
      </w:r>
      <w:r w:rsidR="00C5367B">
        <w:rPr>
          <w:rFonts w:ascii="Tahoma" w:hAnsi="Tahoma" w:cs="Tahoma"/>
          <w:sz w:val="22"/>
          <w:szCs w:val="22"/>
        </w:rPr>
        <w:t>στα πλαίσια του αναπόσπαστου στοιχείου της συνταχθείσης αναλυτικής έκθεσης ελέγχου, παρέχονται συνοπτικά οι παρακάτω γενικές παρατηρήσεις και προτάσεις όπου αυτό κρίθηκε απαραίτητο και προς το συμφέρον του Ιδρύματος</w:t>
      </w:r>
      <w:r w:rsidR="0034767C">
        <w:rPr>
          <w:rFonts w:ascii="Tahoma" w:hAnsi="Tahoma" w:cs="Tahoma"/>
          <w:sz w:val="22"/>
          <w:szCs w:val="22"/>
        </w:rPr>
        <w:t>.</w:t>
      </w:r>
    </w:p>
    <w:p w:rsidR="0034767C" w:rsidRDefault="0034767C" w:rsidP="000B155E">
      <w:pPr>
        <w:tabs>
          <w:tab w:val="left" w:pos="8280"/>
        </w:tabs>
        <w:rPr>
          <w:rFonts w:ascii="Tahoma" w:hAnsi="Tahoma" w:cs="Tahoma"/>
          <w:sz w:val="22"/>
          <w:szCs w:val="22"/>
        </w:rPr>
      </w:pPr>
    </w:p>
    <w:p w:rsidR="0034767C" w:rsidRDefault="0034767C" w:rsidP="0034767C">
      <w:pPr>
        <w:jc w:val="both"/>
        <w:rPr>
          <w:rFonts w:ascii="Tahoma" w:hAnsi="Tahoma" w:cs="Tahoma"/>
          <w:sz w:val="22"/>
          <w:szCs w:val="22"/>
        </w:rPr>
      </w:pPr>
      <w:r>
        <w:rPr>
          <w:rFonts w:ascii="Tahoma" w:hAnsi="Tahoma" w:cs="Tahoma"/>
          <w:sz w:val="22"/>
          <w:szCs w:val="22"/>
        </w:rPr>
        <w:t>Σημειώνεται ότι όπως αναφέρεται</w:t>
      </w:r>
      <w:r w:rsidR="007C2914">
        <w:rPr>
          <w:rFonts w:ascii="Tahoma" w:hAnsi="Tahoma" w:cs="Tahoma"/>
          <w:sz w:val="22"/>
          <w:szCs w:val="22"/>
        </w:rPr>
        <w:t xml:space="preserve"> παραπάνω στο τμήμα Γ</w:t>
      </w:r>
      <w:r>
        <w:rPr>
          <w:rFonts w:ascii="Tahoma" w:hAnsi="Tahoma" w:cs="Tahoma"/>
          <w:sz w:val="22"/>
          <w:szCs w:val="22"/>
        </w:rPr>
        <w:t xml:space="preserve"> «αναλύσεις και σχόλια επι των</w:t>
      </w:r>
      <w:r w:rsidR="005B2DAD">
        <w:rPr>
          <w:rFonts w:ascii="Tahoma" w:hAnsi="Tahoma" w:cs="Tahoma"/>
          <w:sz w:val="22"/>
          <w:szCs w:val="22"/>
        </w:rPr>
        <w:t xml:space="preserve"> απολογισμών των χρήσεων 2016</w:t>
      </w:r>
      <w:r w:rsidR="007C2914">
        <w:rPr>
          <w:rFonts w:ascii="Tahoma" w:hAnsi="Tahoma" w:cs="Tahoma"/>
          <w:sz w:val="22"/>
          <w:szCs w:val="22"/>
        </w:rPr>
        <w:t>-</w:t>
      </w:r>
      <w:r w:rsidR="005B2DAD">
        <w:rPr>
          <w:rFonts w:ascii="Tahoma" w:hAnsi="Tahoma" w:cs="Tahoma"/>
          <w:sz w:val="22"/>
          <w:szCs w:val="22"/>
        </w:rPr>
        <w:t>2015</w:t>
      </w:r>
      <w:r>
        <w:rPr>
          <w:rFonts w:ascii="Tahoma" w:hAnsi="Tahoma" w:cs="Tahoma"/>
          <w:sz w:val="22"/>
          <w:szCs w:val="22"/>
        </w:rPr>
        <w:t>», «από τον δειγματοληπτικό έλεγχο που διενεργήσαμε στα έσοδα και έξοδα του Ιδρύματος, διαπιστώσαμε ότι στηρίζονται σε νόμιμα δικαιολογητικά και ακολουθήθηκαν οι απαιτούμενες διαδικασίες και συνολικότερα δεν διαπι</w:t>
      </w:r>
      <w:r w:rsidR="002A6263">
        <w:rPr>
          <w:rFonts w:ascii="Tahoma" w:hAnsi="Tahoma" w:cs="Tahoma"/>
          <w:sz w:val="22"/>
          <w:szCs w:val="22"/>
        </w:rPr>
        <w:t>στώθηκαν «ατασθαλίες</w:t>
      </w:r>
      <w:r>
        <w:rPr>
          <w:rFonts w:ascii="Tahoma" w:hAnsi="Tahoma" w:cs="Tahoma"/>
          <w:sz w:val="22"/>
          <w:szCs w:val="22"/>
        </w:rPr>
        <w:t>» η οικονομική κακοδιαχείριση των πόρων και διαθεσίμων του ιδρύματος».</w:t>
      </w:r>
    </w:p>
    <w:p w:rsidR="00C5367B" w:rsidRDefault="00C5367B" w:rsidP="000B155E">
      <w:pPr>
        <w:tabs>
          <w:tab w:val="left" w:pos="8280"/>
        </w:tabs>
        <w:rPr>
          <w:rFonts w:ascii="Tahoma" w:hAnsi="Tahoma" w:cs="Tahoma"/>
          <w:sz w:val="22"/>
          <w:szCs w:val="22"/>
        </w:rPr>
      </w:pPr>
    </w:p>
    <w:p w:rsidR="005809A9" w:rsidRDefault="00166ED2" w:rsidP="005809A9">
      <w:pPr>
        <w:numPr>
          <w:ilvl w:val="0"/>
          <w:numId w:val="7"/>
        </w:numPr>
        <w:jc w:val="both"/>
        <w:rPr>
          <w:rFonts w:ascii="Tahoma" w:hAnsi="Tahoma" w:cs="Tahoma"/>
          <w:sz w:val="22"/>
          <w:szCs w:val="22"/>
        </w:rPr>
      </w:pPr>
      <w:r>
        <w:rPr>
          <w:rFonts w:ascii="Tahoma" w:hAnsi="Tahoma" w:cs="Tahoma"/>
          <w:sz w:val="22"/>
          <w:szCs w:val="22"/>
        </w:rPr>
        <w:t xml:space="preserve">Η περιουσία του Ιδρύματος εκλαμβάνεται αυτή που καταγράφεται στον Οργανισμό του Ιδρύματος (ΠΔ </w:t>
      </w:r>
      <w:r w:rsidRPr="00C45D72">
        <w:rPr>
          <w:rFonts w:ascii="Tahoma" w:hAnsi="Tahoma" w:cs="Tahoma"/>
          <w:sz w:val="22"/>
          <w:szCs w:val="22"/>
        </w:rPr>
        <w:t>507/79</w:t>
      </w:r>
      <w:r>
        <w:rPr>
          <w:rFonts w:ascii="Tahoma" w:hAnsi="Tahoma" w:cs="Tahoma"/>
          <w:sz w:val="22"/>
          <w:szCs w:val="22"/>
        </w:rPr>
        <w:t>)</w:t>
      </w:r>
      <w:r w:rsidR="0022789B">
        <w:rPr>
          <w:rFonts w:ascii="Tahoma" w:hAnsi="Tahoma" w:cs="Tahoma"/>
          <w:sz w:val="22"/>
          <w:szCs w:val="22"/>
        </w:rPr>
        <w:t>. Σημειώνεται οτι</w:t>
      </w:r>
      <w:r>
        <w:rPr>
          <w:rFonts w:ascii="Tahoma" w:hAnsi="Tahoma" w:cs="Tahoma"/>
          <w:sz w:val="22"/>
          <w:szCs w:val="22"/>
        </w:rPr>
        <w:t xml:space="preserve"> η αξία των ακινήτων παραμένει η ίδια σύμφωνα με τις καταχωρηθείσες αξίες κατά το παρελθόν. </w:t>
      </w:r>
      <w:r w:rsidR="005809A9">
        <w:rPr>
          <w:rFonts w:ascii="Tahoma" w:hAnsi="Tahoma" w:cs="Tahoma"/>
          <w:sz w:val="22"/>
          <w:szCs w:val="22"/>
        </w:rPr>
        <w:t>Το Ίδρυμα δεν διενεργεί αποσβέσεις επί των ακινήτων του</w:t>
      </w:r>
      <w:r>
        <w:rPr>
          <w:rFonts w:ascii="Tahoma" w:hAnsi="Tahoma" w:cs="Tahoma"/>
          <w:sz w:val="22"/>
          <w:szCs w:val="22"/>
        </w:rPr>
        <w:t>,</w:t>
      </w:r>
      <w:r w:rsidR="005809A9">
        <w:rPr>
          <w:rFonts w:ascii="Tahoma" w:hAnsi="Tahoma" w:cs="Tahoma"/>
          <w:sz w:val="22"/>
          <w:szCs w:val="22"/>
        </w:rPr>
        <w:t xml:space="preserve"> θεωρώντας ότι για την δραστηριότητα του δεν έχει νόημα η τεκμαρτή επιβάρυνση των αποτελεσμάτων λειτουργίας του με τον υπολογισμό αποσβέσεων. Το </w:t>
      </w:r>
      <w:r w:rsidR="00974B0D">
        <w:rPr>
          <w:rFonts w:ascii="Tahoma" w:hAnsi="Tahoma" w:cs="Tahoma"/>
          <w:sz w:val="22"/>
          <w:szCs w:val="22"/>
        </w:rPr>
        <w:t>Ίδρυμα</w:t>
      </w:r>
      <w:r w:rsidR="005809A9" w:rsidRPr="00007B44">
        <w:rPr>
          <w:rFonts w:ascii="Tahoma" w:hAnsi="Tahoma" w:cs="Tahoma"/>
          <w:sz w:val="22"/>
          <w:szCs w:val="22"/>
        </w:rPr>
        <w:t xml:space="preserve"> </w:t>
      </w:r>
      <w:r w:rsidR="005809A9">
        <w:rPr>
          <w:rFonts w:ascii="Tahoma" w:hAnsi="Tahoma" w:cs="Tahoma"/>
          <w:sz w:val="22"/>
          <w:szCs w:val="22"/>
        </w:rPr>
        <w:t>ακολουθεί την πολιτική αυτή όλα τα τελευταία χρόνια</w:t>
      </w:r>
      <w:r w:rsidR="00871935">
        <w:rPr>
          <w:rFonts w:ascii="Tahoma" w:hAnsi="Tahoma" w:cs="Tahoma"/>
          <w:sz w:val="22"/>
          <w:szCs w:val="22"/>
        </w:rPr>
        <w:t xml:space="preserve"> και η πολιτική αυτή ήταν σύμφωνη με τις ανάλογες απαιτήσεις προϋπολογισμού και απολογισμού των εσόδων και δαπανών του Ιδρύματος αλλά και του υπολογισμού τεκμαρτών αποσβέσεων κατά τον υπολογισμό του φόρου εισοδήματος</w:t>
      </w:r>
      <w:r w:rsidR="005809A9">
        <w:rPr>
          <w:rFonts w:ascii="Tahoma" w:hAnsi="Tahoma" w:cs="Tahoma"/>
          <w:sz w:val="22"/>
          <w:szCs w:val="22"/>
        </w:rPr>
        <w:t>.</w:t>
      </w:r>
      <w:r w:rsidR="00974B0D">
        <w:rPr>
          <w:rFonts w:ascii="Tahoma" w:hAnsi="Tahoma" w:cs="Tahoma"/>
          <w:sz w:val="22"/>
          <w:szCs w:val="22"/>
        </w:rPr>
        <w:t xml:space="preserve"> </w:t>
      </w:r>
    </w:p>
    <w:p w:rsidR="005809A9" w:rsidRDefault="005809A9" w:rsidP="005809A9">
      <w:pPr>
        <w:tabs>
          <w:tab w:val="left" w:pos="8280"/>
        </w:tabs>
        <w:ind w:left="720"/>
        <w:rPr>
          <w:rFonts w:ascii="Tahoma" w:hAnsi="Tahoma" w:cs="Tahoma"/>
          <w:sz w:val="22"/>
          <w:szCs w:val="22"/>
        </w:rPr>
      </w:pPr>
    </w:p>
    <w:p w:rsidR="00F47A7D" w:rsidRDefault="00166ED2" w:rsidP="00F47A7D">
      <w:pPr>
        <w:numPr>
          <w:ilvl w:val="0"/>
          <w:numId w:val="7"/>
        </w:numPr>
        <w:tabs>
          <w:tab w:val="left" w:pos="8280"/>
        </w:tabs>
        <w:rPr>
          <w:rFonts w:ascii="Tahoma" w:hAnsi="Tahoma" w:cs="Tahoma"/>
          <w:sz w:val="22"/>
          <w:szCs w:val="22"/>
        </w:rPr>
      </w:pPr>
      <w:r>
        <w:rPr>
          <w:rFonts w:ascii="Tahoma" w:hAnsi="Tahoma" w:cs="Tahoma"/>
          <w:sz w:val="22"/>
          <w:szCs w:val="22"/>
        </w:rPr>
        <w:t>Όπως είναι προφανές και παρουσιάζεται</w:t>
      </w:r>
      <w:r w:rsidR="0062378F">
        <w:rPr>
          <w:rFonts w:ascii="Tahoma" w:hAnsi="Tahoma" w:cs="Tahoma"/>
          <w:sz w:val="22"/>
          <w:szCs w:val="22"/>
        </w:rPr>
        <w:t xml:space="preserve"> στην ανάλυση εσόδων εξόδων</w:t>
      </w:r>
      <w:r>
        <w:rPr>
          <w:rFonts w:ascii="Tahoma" w:hAnsi="Tahoma" w:cs="Tahoma"/>
          <w:sz w:val="22"/>
          <w:szCs w:val="22"/>
        </w:rPr>
        <w:t xml:space="preserve"> για τα προηγούμενα χρόνια</w:t>
      </w:r>
      <w:r w:rsidR="0062378F">
        <w:rPr>
          <w:rFonts w:ascii="Tahoma" w:hAnsi="Tahoma" w:cs="Tahoma"/>
          <w:sz w:val="22"/>
          <w:szCs w:val="22"/>
        </w:rPr>
        <w:t>, η προσφορά του ιδρύματος ήταν</w:t>
      </w:r>
      <w:r w:rsidR="00871935">
        <w:rPr>
          <w:rFonts w:ascii="Tahoma" w:hAnsi="Tahoma" w:cs="Tahoma"/>
          <w:sz w:val="22"/>
          <w:szCs w:val="22"/>
        </w:rPr>
        <w:t xml:space="preserve"> εξαιρετικά σημαντική</w:t>
      </w:r>
      <w:r w:rsidR="0062378F">
        <w:rPr>
          <w:rFonts w:ascii="Tahoma" w:hAnsi="Tahoma" w:cs="Tahoma"/>
          <w:sz w:val="22"/>
          <w:szCs w:val="22"/>
        </w:rPr>
        <w:t xml:space="preserve"> για την Κίμωλο τα τελευταία χρόνια</w:t>
      </w:r>
      <w:r w:rsidR="00871935">
        <w:rPr>
          <w:rFonts w:ascii="Tahoma" w:hAnsi="Tahoma" w:cs="Tahoma"/>
          <w:sz w:val="22"/>
          <w:szCs w:val="22"/>
        </w:rPr>
        <w:t>. Το</w:t>
      </w:r>
      <w:r w:rsidR="0062378F">
        <w:rPr>
          <w:rFonts w:ascii="Tahoma" w:hAnsi="Tahoma" w:cs="Tahoma"/>
          <w:sz w:val="22"/>
          <w:szCs w:val="22"/>
        </w:rPr>
        <w:t xml:space="preserve"> Ίδρυμα</w:t>
      </w:r>
      <w:r w:rsidR="00871935">
        <w:rPr>
          <w:rFonts w:ascii="Tahoma" w:hAnsi="Tahoma" w:cs="Tahoma"/>
          <w:sz w:val="22"/>
          <w:szCs w:val="22"/>
        </w:rPr>
        <w:t xml:space="preserve"> όμως</w:t>
      </w:r>
      <w:r w:rsidR="0062378F">
        <w:rPr>
          <w:rFonts w:ascii="Tahoma" w:hAnsi="Tahoma" w:cs="Tahoma"/>
          <w:sz w:val="22"/>
          <w:szCs w:val="22"/>
        </w:rPr>
        <w:t xml:space="preserve"> δεν μπορούσε πλέον να λειτουργήσει με βάσει τις πολύ αυξημένες απαιτήσεις που θέτει ο νόμος για την λειτουργία Μονάδων Φροντίδας Ηλικιωμένων. </w:t>
      </w:r>
      <w:r w:rsidR="0062378F" w:rsidRPr="0062378F">
        <w:rPr>
          <w:rFonts w:ascii="Tahoma" w:hAnsi="Tahoma" w:cs="Tahoma"/>
          <w:sz w:val="22"/>
          <w:szCs w:val="22"/>
        </w:rPr>
        <w:t>Εκτιμάται ότι η</w:t>
      </w:r>
      <w:r w:rsidR="0062378F">
        <w:rPr>
          <w:rFonts w:ascii="Tahoma" w:hAnsi="Tahoma" w:cs="Tahoma"/>
          <w:sz w:val="22"/>
          <w:szCs w:val="22"/>
        </w:rPr>
        <w:t xml:space="preserve"> αναστολή λειτουργίας του ιδρύματος από τον Φεβρουάριο 2014 και</w:t>
      </w:r>
      <w:r w:rsidR="0022789B">
        <w:rPr>
          <w:rFonts w:ascii="Tahoma" w:hAnsi="Tahoma" w:cs="Tahoma"/>
          <w:sz w:val="22"/>
          <w:szCs w:val="22"/>
        </w:rPr>
        <w:t xml:space="preserve"> η</w:t>
      </w:r>
      <w:r w:rsidR="0062378F" w:rsidRPr="0062378F">
        <w:rPr>
          <w:rFonts w:ascii="Tahoma" w:hAnsi="Tahoma" w:cs="Tahoma"/>
          <w:sz w:val="22"/>
          <w:szCs w:val="22"/>
        </w:rPr>
        <w:t xml:space="preserve"> διευθέτηση των υποχρεώσεων του</w:t>
      </w:r>
      <w:r w:rsidR="00FC3CA6">
        <w:rPr>
          <w:rFonts w:ascii="Tahoma" w:hAnsi="Tahoma" w:cs="Tahoma"/>
          <w:sz w:val="22"/>
          <w:szCs w:val="22"/>
        </w:rPr>
        <w:t>,</w:t>
      </w:r>
      <w:r w:rsidR="0062378F" w:rsidRPr="0062378F">
        <w:rPr>
          <w:rFonts w:ascii="Tahoma" w:hAnsi="Tahoma" w:cs="Tahoma"/>
          <w:sz w:val="22"/>
          <w:szCs w:val="22"/>
        </w:rPr>
        <w:t xml:space="preserve"> </w:t>
      </w:r>
      <w:r w:rsidR="006A63EF">
        <w:rPr>
          <w:rFonts w:ascii="Tahoma" w:hAnsi="Tahoma" w:cs="Tahoma"/>
          <w:sz w:val="22"/>
          <w:szCs w:val="22"/>
        </w:rPr>
        <w:t xml:space="preserve">θα δώσει την οικονομική δυνατότητα στο </w:t>
      </w:r>
      <w:r w:rsidR="0022789B">
        <w:rPr>
          <w:rFonts w:ascii="Tahoma" w:hAnsi="Tahoma" w:cs="Tahoma"/>
          <w:sz w:val="22"/>
          <w:szCs w:val="22"/>
        </w:rPr>
        <w:t>Ίδρυμα</w:t>
      </w:r>
      <w:r w:rsidR="006A63EF">
        <w:rPr>
          <w:rFonts w:ascii="Tahoma" w:hAnsi="Tahoma" w:cs="Tahoma"/>
          <w:sz w:val="22"/>
          <w:szCs w:val="22"/>
        </w:rPr>
        <w:t xml:space="preserve"> να προσφέρει σύντομα και πάλι</w:t>
      </w:r>
      <w:r w:rsidR="005B2DAD">
        <w:rPr>
          <w:rFonts w:ascii="Tahoma" w:hAnsi="Tahoma" w:cs="Tahoma"/>
          <w:sz w:val="22"/>
          <w:szCs w:val="22"/>
        </w:rPr>
        <w:t xml:space="preserve"> σημαντικό</w:t>
      </w:r>
      <w:r w:rsidR="006A63EF">
        <w:rPr>
          <w:rFonts w:ascii="Tahoma" w:hAnsi="Tahoma" w:cs="Tahoma"/>
          <w:sz w:val="22"/>
          <w:szCs w:val="22"/>
        </w:rPr>
        <w:t xml:space="preserve"> κοινωνικό έργο στην Κίμωλο</w:t>
      </w:r>
      <w:r w:rsidR="005B2DAD">
        <w:rPr>
          <w:rFonts w:ascii="Tahoma" w:hAnsi="Tahoma" w:cs="Tahoma"/>
          <w:sz w:val="22"/>
          <w:szCs w:val="22"/>
        </w:rPr>
        <w:t>,</w:t>
      </w:r>
      <w:r w:rsidR="006A63EF">
        <w:rPr>
          <w:rFonts w:ascii="Tahoma" w:hAnsi="Tahoma" w:cs="Tahoma"/>
          <w:sz w:val="22"/>
          <w:szCs w:val="22"/>
        </w:rPr>
        <w:t xml:space="preserve"> ανάλογο με τους σκοπούς του και τις επιθυμίες του ιδρυτή του</w:t>
      </w:r>
      <w:r w:rsidR="0022789B">
        <w:rPr>
          <w:rFonts w:ascii="Tahoma" w:hAnsi="Tahoma" w:cs="Tahoma"/>
          <w:sz w:val="22"/>
          <w:szCs w:val="22"/>
        </w:rPr>
        <w:t>.</w:t>
      </w:r>
    </w:p>
    <w:p w:rsidR="00F47A7D" w:rsidRDefault="00F47A7D" w:rsidP="00F47A7D">
      <w:pPr>
        <w:pStyle w:val="a9"/>
        <w:rPr>
          <w:rFonts w:ascii="Tahoma" w:hAnsi="Tahoma" w:cs="Tahoma"/>
          <w:sz w:val="22"/>
          <w:szCs w:val="22"/>
        </w:rPr>
      </w:pPr>
    </w:p>
    <w:p w:rsidR="0022789B" w:rsidRDefault="00F47A7D" w:rsidP="00F47A7D">
      <w:pPr>
        <w:numPr>
          <w:ilvl w:val="0"/>
          <w:numId w:val="7"/>
        </w:numPr>
        <w:tabs>
          <w:tab w:val="left" w:pos="8280"/>
        </w:tabs>
        <w:rPr>
          <w:rFonts w:ascii="Tahoma" w:hAnsi="Tahoma" w:cs="Tahoma"/>
          <w:sz w:val="22"/>
          <w:szCs w:val="22"/>
        </w:rPr>
      </w:pPr>
      <w:r>
        <w:rPr>
          <w:rFonts w:ascii="Tahoma" w:hAnsi="Tahoma" w:cs="Tahoma"/>
          <w:sz w:val="22"/>
          <w:szCs w:val="22"/>
        </w:rPr>
        <w:t xml:space="preserve">Με βάσει τον νέο φορολογικό Νόμο </w:t>
      </w:r>
      <w:r w:rsidR="0022789B">
        <w:rPr>
          <w:rFonts w:ascii="Tahoma" w:hAnsi="Tahoma" w:cs="Tahoma"/>
          <w:sz w:val="22"/>
          <w:szCs w:val="22"/>
        </w:rPr>
        <w:t>(Ν 4172/2013) και ό</w:t>
      </w:r>
      <w:r w:rsidRPr="00F47A7D">
        <w:rPr>
          <w:rFonts w:ascii="Tahoma" w:hAnsi="Tahoma" w:cs="Tahoma"/>
          <w:sz w:val="22"/>
          <w:szCs w:val="22"/>
        </w:rPr>
        <w:t xml:space="preserve">πως και στην ανάλυση εσόδων εξόδων παρουσιάζεται, η </w:t>
      </w:r>
      <w:r w:rsidR="0022789B">
        <w:rPr>
          <w:rFonts w:ascii="Tahoma" w:hAnsi="Tahoma" w:cs="Tahoma"/>
          <w:sz w:val="22"/>
          <w:szCs w:val="22"/>
        </w:rPr>
        <w:t>επιβάρυνση του Ιδρύματος για την πληρωμή φόρων είναι πολύ σημαντική</w:t>
      </w:r>
      <w:r w:rsidR="00871935">
        <w:rPr>
          <w:rFonts w:ascii="Tahoma" w:hAnsi="Tahoma" w:cs="Tahoma"/>
          <w:sz w:val="22"/>
          <w:szCs w:val="22"/>
        </w:rPr>
        <w:t xml:space="preserve"> τα τελευταία χρόνια</w:t>
      </w:r>
      <w:r w:rsidR="0022789B">
        <w:rPr>
          <w:rFonts w:ascii="Tahoma" w:hAnsi="Tahoma" w:cs="Tahoma"/>
          <w:sz w:val="22"/>
          <w:szCs w:val="22"/>
        </w:rPr>
        <w:t xml:space="preserve">. Το νέο φορολογικό καθεστώς αλλά και η μείωση των ενοικίων και οι συνεχείς καθυστερήσεις στην είσπραξη των ενοικίων αυτών, δημιουργούν μια εξαιρετικά δύσκολη κατάσταση για την πορεία του ιδρύματος σε σχέση με την απαιτούμενη συγκέντρωση πόρων για την πραγματοποίηση των σκοπών του. </w:t>
      </w:r>
    </w:p>
    <w:p w:rsidR="0022789B" w:rsidRDefault="0022789B" w:rsidP="0022789B">
      <w:pPr>
        <w:pStyle w:val="a9"/>
        <w:rPr>
          <w:rFonts w:ascii="Tahoma" w:hAnsi="Tahoma" w:cs="Tahoma"/>
          <w:sz w:val="22"/>
          <w:szCs w:val="22"/>
        </w:rPr>
      </w:pPr>
    </w:p>
    <w:p w:rsidR="006A63EF" w:rsidRDefault="00871935" w:rsidP="0062378F">
      <w:pPr>
        <w:pStyle w:val="a9"/>
        <w:rPr>
          <w:rFonts w:ascii="Tahoma" w:hAnsi="Tahoma" w:cs="Tahoma"/>
          <w:sz w:val="22"/>
          <w:szCs w:val="22"/>
        </w:rPr>
      </w:pPr>
      <w:r>
        <w:rPr>
          <w:rFonts w:ascii="Tahoma" w:hAnsi="Tahoma" w:cs="Tahoma"/>
          <w:sz w:val="22"/>
          <w:szCs w:val="22"/>
        </w:rPr>
        <w:br w:type="page"/>
      </w:r>
    </w:p>
    <w:p w:rsidR="0022789B" w:rsidRDefault="0022789B" w:rsidP="0062378F">
      <w:pPr>
        <w:pStyle w:val="a9"/>
        <w:rPr>
          <w:rFonts w:ascii="Tahoma" w:hAnsi="Tahoma" w:cs="Tahoma"/>
          <w:sz w:val="22"/>
          <w:szCs w:val="22"/>
        </w:rPr>
      </w:pPr>
    </w:p>
    <w:p w:rsidR="000B155E" w:rsidRPr="0044359C" w:rsidRDefault="000B155E" w:rsidP="000B155E">
      <w:pPr>
        <w:ind w:right="7"/>
        <w:jc w:val="both"/>
        <w:rPr>
          <w:rFonts w:ascii="Tahoma" w:hAnsi="Tahoma" w:cs="Tahoma"/>
          <w:sz w:val="22"/>
          <w:szCs w:val="22"/>
        </w:rPr>
      </w:pPr>
      <w:r>
        <w:rPr>
          <w:rFonts w:ascii="Tahoma" w:hAnsi="Tahoma" w:cs="Tahoma"/>
          <w:sz w:val="22"/>
          <w:szCs w:val="22"/>
        </w:rPr>
        <w:t xml:space="preserve">Κλείνοντας την παρούσα έκθεσή μας, εκφράζουμε τις ευχαριστίες μας </w:t>
      </w:r>
      <w:r w:rsidR="005B47CB">
        <w:rPr>
          <w:rFonts w:ascii="Tahoma" w:hAnsi="Tahoma" w:cs="Tahoma"/>
          <w:sz w:val="22"/>
          <w:szCs w:val="22"/>
        </w:rPr>
        <w:t>προς την Διοίκηση και</w:t>
      </w:r>
      <w:r w:rsidR="006D41C1">
        <w:rPr>
          <w:rFonts w:ascii="Tahoma" w:hAnsi="Tahoma" w:cs="Tahoma"/>
          <w:sz w:val="22"/>
          <w:szCs w:val="22"/>
        </w:rPr>
        <w:t xml:space="preserve"> τους συνεργάτες</w:t>
      </w:r>
      <w:r>
        <w:rPr>
          <w:rFonts w:ascii="Tahoma" w:hAnsi="Tahoma" w:cs="Tahoma"/>
          <w:sz w:val="22"/>
          <w:szCs w:val="22"/>
        </w:rPr>
        <w:t xml:space="preserve"> του </w:t>
      </w:r>
      <w:r w:rsidR="00876CE7">
        <w:rPr>
          <w:rFonts w:ascii="Tahoma" w:hAnsi="Tahoma" w:cs="Tahoma"/>
          <w:sz w:val="22"/>
          <w:szCs w:val="22"/>
        </w:rPr>
        <w:t>Ιδρύματος</w:t>
      </w:r>
      <w:r>
        <w:rPr>
          <w:rFonts w:ascii="Tahoma" w:hAnsi="Tahoma" w:cs="Tahoma"/>
          <w:sz w:val="22"/>
          <w:szCs w:val="22"/>
        </w:rPr>
        <w:t xml:space="preserve"> για την πρόθυμη και ειλικρινή συνεργασία που είχαν μαζί μας κατά την διάρκεια του ελέγχου μας . </w:t>
      </w:r>
    </w:p>
    <w:p w:rsidR="000B155E" w:rsidRDefault="000B155E" w:rsidP="000B155E">
      <w:pPr>
        <w:ind w:right="7"/>
        <w:jc w:val="both"/>
        <w:rPr>
          <w:rFonts w:ascii="Tahoma" w:hAnsi="Tahoma" w:cs="Tahoma"/>
          <w:sz w:val="22"/>
          <w:szCs w:val="22"/>
        </w:rPr>
      </w:pPr>
    </w:p>
    <w:p w:rsidR="00BB3A1E" w:rsidRPr="0044359C" w:rsidRDefault="00BB3A1E" w:rsidP="000B155E">
      <w:pPr>
        <w:ind w:right="7"/>
        <w:jc w:val="both"/>
        <w:rPr>
          <w:rFonts w:ascii="Tahoma" w:hAnsi="Tahoma" w:cs="Tahoma"/>
          <w:sz w:val="22"/>
          <w:szCs w:val="22"/>
        </w:rPr>
      </w:pPr>
    </w:p>
    <w:p w:rsidR="000B155E" w:rsidRPr="0044359C" w:rsidRDefault="000B155E" w:rsidP="000B155E">
      <w:pPr>
        <w:ind w:right="7"/>
        <w:jc w:val="both"/>
        <w:rPr>
          <w:rFonts w:ascii="Tahoma" w:hAnsi="Tahoma" w:cs="Tahoma"/>
          <w:sz w:val="22"/>
          <w:szCs w:val="22"/>
        </w:rPr>
      </w:pPr>
      <w:r w:rsidRPr="0044359C">
        <w:rPr>
          <w:rFonts w:ascii="Tahoma" w:hAnsi="Tahoma" w:cs="Tahoma"/>
          <w:sz w:val="22"/>
          <w:szCs w:val="22"/>
        </w:rPr>
        <w:t>Με εκτίμηση,</w:t>
      </w:r>
    </w:p>
    <w:p w:rsidR="000B155E" w:rsidRDefault="000B155E" w:rsidP="000B155E">
      <w:pPr>
        <w:ind w:right="7"/>
        <w:jc w:val="both"/>
        <w:rPr>
          <w:rFonts w:ascii="Tahoma" w:hAnsi="Tahoma" w:cs="Tahoma"/>
          <w:sz w:val="22"/>
          <w:szCs w:val="22"/>
        </w:rPr>
      </w:pPr>
    </w:p>
    <w:p w:rsidR="00BB3A1E" w:rsidRDefault="00BB3A1E" w:rsidP="000B155E">
      <w:pPr>
        <w:ind w:right="7"/>
        <w:jc w:val="both"/>
        <w:rPr>
          <w:rFonts w:ascii="Tahoma" w:hAnsi="Tahoma" w:cs="Tahoma"/>
          <w:sz w:val="22"/>
          <w:szCs w:val="22"/>
        </w:rPr>
      </w:pPr>
    </w:p>
    <w:p w:rsidR="002A6263" w:rsidRPr="0044359C" w:rsidRDefault="002A6263" w:rsidP="000B155E">
      <w:pPr>
        <w:ind w:right="7"/>
        <w:jc w:val="both"/>
        <w:rPr>
          <w:rFonts w:ascii="Tahoma" w:hAnsi="Tahoma" w:cs="Tahoma"/>
          <w:sz w:val="22"/>
          <w:szCs w:val="22"/>
        </w:rPr>
      </w:pPr>
    </w:p>
    <w:p w:rsidR="000B155E" w:rsidRPr="0044359C" w:rsidRDefault="000B155E" w:rsidP="000B155E">
      <w:pPr>
        <w:ind w:right="7"/>
        <w:jc w:val="both"/>
        <w:rPr>
          <w:rFonts w:ascii="Tahoma" w:hAnsi="Tahoma" w:cs="Tahoma"/>
          <w:sz w:val="22"/>
          <w:szCs w:val="22"/>
        </w:rPr>
      </w:pPr>
    </w:p>
    <w:p w:rsidR="000B155E" w:rsidRPr="0044359C" w:rsidRDefault="000B155E" w:rsidP="000B155E">
      <w:pPr>
        <w:ind w:right="7"/>
        <w:jc w:val="both"/>
        <w:rPr>
          <w:rFonts w:ascii="Tahoma" w:hAnsi="Tahoma" w:cs="Tahoma"/>
          <w:sz w:val="22"/>
          <w:szCs w:val="22"/>
        </w:rPr>
      </w:pPr>
      <w:r>
        <w:rPr>
          <w:rFonts w:ascii="Tahoma" w:hAnsi="Tahoma" w:cs="Tahoma"/>
          <w:sz w:val="22"/>
          <w:szCs w:val="22"/>
        </w:rPr>
        <w:t>ΝΙΚΟΛΑΟΣ ΧΟΥΝΤΑΣ</w:t>
      </w:r>
    </w:p>
    <w:p w:rsidR="000B155E" w:rsidRDefault="000B155E" w:rsidP="000B155E">
      <w:pPr>
        <w:ind w:right="7"/>
        <w:jc w:val="both"/>
        <w:rPr>
          <w:rFonts w:ascii="Tahoma" w:hAnsi="Tahoma" w:cs="Tahoma"/>
          <w:sz w:val="22"/>
          <w:szCs w:val="22"/>
        </w:rPr>
      </w:pPr>
      <w:r>
        <w:rPr>
          <w:rFonts w:ascii="Tahoma" w:hAnsi="Tahoma" w:cs="Tahoma"/>
          <w:sz w:val="22"/>
          <w:szCs w:val="22"/>
        </w:rPr>
        <w:t>ΟΡΚΩΤΟΣ ΕΛΕΓΚΤΗΣ ΛΟΓΙΣΤΗ</w:t>
      </w:r>
      <w:r w:rsidRPr="0044359C">
        <w:rPr>
          <w:rFonts w:ascii="Tahoma" w:hAnsi="Tahoma" w:cs="Tahoma"/>
          <w:sz w:val="22"/>
          <w:szCs w:val="22"/>
        </w:rPr>
        <w:t>Σ</w:t>
      </w:r>
    </w:p>
    <w:p w:rsidR="000B155E" w:rsidRDefault="000B155E" w:rsidP="000B155E">
      <w:pPr>
        <w:ind w:right="7"/>
        <w:jc w:val="both"/>
        <w:rPr>
          <w:rFonts w:ascii="Tahoma" w:hAnsi="Tahoma" w:cs="Tahoma"/>
          <w:sz w:val="22"/>
          <w:szCs w:val="22"/>
        </w:rPr>
      </w:pPr>
      <w:r>
        <w:rPr>
          <w:rFonts w:ascii="Tahoma" w:hAnsi="Tahoma" w:cs="Tahoma"/>
          <w:sz w:val="22"/>
          <w:szCs w:val="22"/>
        </w:rPr>
        <w:t>Α.Μ.ΣΟ.Ε.Λ 18391</w:t>
      </w:r>
    </w:p>
    <w:p w:rsidR="000B155E" w:rsidRDefault="00876CE7" w:rsidP="000B155E">
      <w:pPr>
        <w:ind w:right="7"/>
        <w:jc w:val="both"/>
        <w:rPr>
          <w:rFonts w:ascii="Tahoma" w:hAnsi="Tahoma" w:cs="Tahoma"/>
          <w:sz w:val="22"/>
          <w:szCs w:val="22"/>
        </w:rPr>
      </w:pPr>
      <w:r>
        <w:rPr>
          <w:rFonts w:ascii="Tahoma" w:hAnsi="Tahoma" w:cs="Tahoma"/>
          <w:sz w:val="22"/>
          <w:szCs w:val="22"/>
          <w:lang w:val="en-US"/>
        </w:rPr>
        <w:t>ABACUS</w:t>
      </w:r>
      <w:r w:rsidR="000B155E">
        <w:rPr>
          <w:rFonts w:ascii="Tahoma" w:hAnsi="Tahoma" w:cs="Tahoma"/>
          <w:sz w:val="22"/>
          <w:szCs w:val="22"/>
        </w:rPr>
        <w:t xml:space="preserve"> ΟΡΚΩΤΟΙ ΕΛΕΓΚΤΕΣ</w:t>
      </w:r>
      <w:r w:rsidRPr="00876CE7">
        <w:rPr>
          <w:rFonts w:ascii="Tahoma" w:hAnsi="Tahoma" w:cs="Tahoma"/>
          <w:sz w:val="22"/>
          <w:szCs w:val="22"/>
        </w:rPr>
        <w:t xml:space="preserve"> </w:t>
      </w:r>
      <w:r>
        <w:rPr>
          <w:rFonts w:ascii="Tahoma" w:hAnsi="Tahoma" w:cs="Tahoma"/>
          <w:sz w:val="22"/>
          <w:szCs w:val="22"/>
        </w:rPr>
        <w:t>ΛΟΓΙΣΤΕΣ Α.Ε.</w:t>
      </w:r>
    </w:p>
    <w:p w:rsidR="00333B96" w:rsidRDefault="00333B96" w:rsidP="000B155E">
      <w:pPr>
        <w:rPr>
          <w:rFonts w:ascii="Tahoma" w:hAnsi="Tahoma" w:cs="Tahoma"/>
          <w:b/>
          <w:sz w:val="22"/>
          <w:szCs w:val="22"/>
        </w:rPr>
      </w:pPr>
    </w:p>
    <w:p w:rsidR="006D5FA4" w:rsidRDefault="006D5FA4" w:rsidP="00A06258">
      <w:pPr>
        <w:rPr>
          <w:sz w:val="30"/>
          <w:lang w:val="en-US"/>
        </w:rPr>
      </w:pPr>
    </w:p>
    <w:p w:rsidR="00D305F5" w:rsidRPr="00D305F5" w:rsidRDefault="00D305F5" w:rsidP="003154EA">
      <w:pPr>
        <w:rPr>
          <w:sz w:val="20"/>
          <w:szCs w:val="20"/>
          <w:lang w:val="en-US"/>
        </w:rPr>
      </w:pPr>
    </w:p>
    <w:sectPr w:rsidR="00D305F5" w:rsidRPr="00D305F5" w:rsidSect="00D305F5">
      <w:headerReference w:type="default" r:id="rId8"/>
      <w:footerReference w:type="default" r:id="rId9"/>
      <w:pgSz w:w="11906" w:h="16838"/>
      <w:pgMar w:top="539" w:right="1622" w:bottom="539" w:left="1106" w:header="53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DCA" w:rsidRDefault="00334DCA">
      <w:r>
        <w:separator/>
      </w:r>
    </w:p>
  </w:endnote>
  <w:endnote w:type="continuationSeparator" w:id="1">
    <w:p w:rsidR="00334DCA" w:rsidRDefault="00334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Gautami">
    <w:altName w:val="Cambria Math"/>
    <w:panose1 w:val="02000500000000000000"/>
    <w:charset w:val="01"/>
    <w:family w:val="roman"/>
    <w:notTrueType/>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70E" w:rsidRPr="00FA1B82" w:rsidRDefault="0061270E" w:rsidP="00FA1B82">
    <w:pPr>
      <w:pStyle w:val="a4"/>
      <w:tabs>
        <w:tab w:val="clear" w:pos="4153"/>
        <w:tab w:val="clear" w:pos="8306"/>
      </w:tabs>
      <w:rPr>
        <w:rFonts w:cs="Gautami"/>
        <w:b/>
        <w:sz w:val="16"/>
        <w:szCs w:val="16"/>
      </w:rPr>
    </w:pPr>
    <w:r>
      <w:rPr>
        <w:rFonts w:cs="Gautami"/>
        <w:b/>
        <w:sz w:val="16"/>
        <w:szCs w:val="16"/>
      </w:rPr>
      <w:t xml:space="preserve"> </w:t>
    </w:r>
    <w:r w:rsidRPr="00FA1B82">
      <w:rPr>
        <w:rFonts w:cs="Gautami"/>
        <w:b/>
        <w:sz w:val="16"/>
        <w:szCs w:val="16"/>
      </w:rPr>
      <w:tab/>
    </w:r>
    <w:r>
      <w:rPr>
        <w:rFonts w:cs="Gautami"/>
        <w:b/>
        <w:sz w:val="16"/>
        <w:szCs w:val="16"/>
      </w:rPr>
      <w:tab/>
    </w:r>
    <w:r>
      <w:rPr>
        <w:rFonts w:cs="Gautami"/>
        <w:b/>
        <w:sz w:val="16"/>
        <w:szCs w:val="16"/>
      </w:rPr>
      <w:tab/>
    </w:r>
    <w:r>
      <w:rPr>
        <w:rFonts w:cs="Gautami"/>
        <w:b/>
        <w:sz w:val="16"/>
        <w:szCs w:val="16"/>
      </w:rPr>
      <w:tab/>
    </w:r>
    <w:r>
      <w:rPr>
        <w:rFonts w:cs="Gautami"/>
        <w:b/>
        <w:sz w:val="16"/>
        <w:szCs w:val="16"/>
      </w:rPr>
      <w:tab/>
    </w:r>
    <w:r>
      <w:rPr>
        <w:rFonts w:cs="Gautami"/>
        <w:b/>
        <w:sz w:val="16"/>
        <w:szCs w:val="16"/>
      </w:rPr>
      <w:tab/>
    </w:r>
    <w:r>
      <w:rPr>
        <w:rFonts w:cs="Gautami"/>
        <w:b/>
        <w:sz w:val="16"/>
        <w:szCs w:val="16"/>
      </w:rPr>
      <w:tab/>
    </w:r>
    <w:r>
      <w:rPr>
        <w:rFonts w:cs="Gautami"/>
        <w:b/>
        <w:sz w:val="16"/>
        <w:szCs w:val="16"/>
      </w:rPr>
      <w:tab/>
    </w:r>
    <w:r>
      <w:rPr>
        <w:rFonts w:cs="Gautami"/>
        <w:b/>
        <w:sz w:val="16"/>
        <w:szCs w:val="16"/>
      </w:rPr>
      <w:tab/>
    </w:r>
    <w:r>
      <w:rPr>
        <w:rFonts w:cs="Gautami"/>
        <w:b/>
        <w:color w:val="993300"/>
        <w:sz w:val="16"/>
        <w:szCs w:val="16"/>
      </w:rPr>
      <w:tab/>
    </w:r>
    <w:r w:rsidRPr="00FA1B82">
      <w:rPr>
        <w:rFonts w:cs="Gautami"/>
        <w:b/>
        <w:sz w:val="16"/>
        <w:szCs w:val="16"/>
      </w:rPr>
      <w:t xml:space="preserve">Σελίδα </w:t>
    </w:r>
    <w:r>
      <w:rPr>
        <w:rFonts w:cs="Gautami"/>
        <w:b/>
        <w:sz w:val="16"/>
        <w:szCs w:val="16"/>
      </w:rPr>
      <w:t xml:space="preserve"> </w:t>
    </w:r>
    <w:r>
      <w:rPr>
        <w:rStyle w:val="a7"/>
      </w:rPr>
      <w:fldChar w:fldCharType="begin"/>
    </w:r>
    <w:r>
      <w:rPr>
        <w:rStyle w:val="a7"/>
      </w:rPr>
      <w:instrText xml:space="preserve"> PAGE </w:instrText>
    </w:r>
    <w:r>
      <w:rPr>
        <w:rStyle w:val="a7"/>
      </w:rPr>
      <w:fldChar w:fldCharType="separate"/>
    </w:r>
    <w:r w:rsidR="008D14E8">
      <w:rPr>
        <w:rStyle w:val="a7"/>
        <w:noProof/>
      </w:rPr>
      <w:t>1</w:t>
    </w:r>
    <w:r>
      <w:rPr>
        <w:rStyle w:val="a7"/>
      </w:rPr>
      <w:fldChar w:fldCharType="end"/>
    </w:r>
    <w:r>
      <w:rPr>
        <w:rStyle w:val="a7"/>
      </w:rPr>
      <w:t xml:space="preserve"> από </w:t>
    </w:r>
    <w:r>
      <w:rPr>
        <w:rStyle w:val="a7"/>
      </w:rPr>
      <w:fldChar w:fldCharType="begin"/>
    </w:r>
    <w:r>
      <w:rPr>
        <w:rStyle w:val="a7"/>
      </w:rPr>
      <w:instrText xml:space="preserve"> NUMPAGES </w:instrText>
    </w:r>
    <w:r>
      <w:rPr>
        <w:rStyle w:val="a7"/>
      </w:rPr>
      <w:fldChar w:fldCharType="separate"/>
    </w:r>
    <w:r w:rsidR="008D14E8">
      <w:rPr>
        <w:rStyle w:val="a7"/>
        <w:noProof/>
      </w:rPr>
      <w:t>2</w:t>
    </w:r>
    <w:r>
      <w:rPr>
        <w:rStyle w:val="a7"/>
      </w:rPr>
      <w:fldChar w:fldCharType="end"/>
    </w:r>
  </w:p>
  <w:p w:rsidR="0061270E" w:rsidRPr="000510E3" w:rsidRDefault="0061270E" w:rsidP="002114A4">
    <w:pPr>
      <w:pStyle w:val="a4"/>
      <w:jc w:val="center"/>
      <w:rPr>
        <w:rFonts w:cs="Gautami"/>
        <w:color w:val="333399"/>
        <w:sz w:val="16"/>
        <w:szCs w:val="16"/>
      </w:rPr>
    </w:pPr>
    <w:r w:rsidRPr="00993EB4">
      <w:rPr>
        <w:rFonts w:ascii="Gautami" w:hAnsi="Gautami" w:cs="Gautami"/>
        <w:b/>
        <w:color w:val="993300"/>
        <w:sz w:val="16"/>
        <w:szCs w:val="16"/>
        <w:lang w:val="en-US"/>
      </w:rPr>
      <w:t>Abacus</w:t>
    </w:r>
    <w:r w:rsidRPr="004010DD">
      <w:rPr>
        <w:rFonts w:ascii="Gautami" w:hAnsi="Gautami" w:cs="Gautami"/>
        <w:b/>
        <w:color w:val="993300"/>
        <w:sz w:val="16"/>
        <w:szCs w:val="16"/>
      </w:rPr>
      <w:t xml:space="preserve"> </w:t>
    </w:r>
    <w:r>
      <w:rPr>
        <w:rFonts w:cs="Gautami"/>
        <w:b/>
        <w:color w:val="993300"/>
        <w:sz w:val="16"/>
        <w:szCs w:val="16"/>
      </w:rPr>
      <w:t xml:space="preserve"> </w:t>
    </w:r>
    <w:r>
      <w:rPr>
        <w:b/>
        <w:color w:val="993300"/>
        <w:sz w:val="16"/>
        <w:szCs w:val="16"/>
      </w:rPr>
      <w:t xml:space="preserve"> Ορκωτοί Ελεγκτές Λογιστές Α.Ε.</w:t>
    </w:r>
  </w:p>
  <w:p w:rsidR="0061270E" w:rsidRPr="000510E3" w:rsidRDefault="0061270E" w:rsidP="000510E3">
    <w:pPr>
      <w:pStyle w:val="a4"/>
      <w:jc w:val="center"/>
      <w:rPr>
        <w:rFonts w:cs="Gautami"/>
        <w:color w:val="333399"/>
        <w:sz w:val="16"/>
        <w:szCs w:val="16"/>
        <w:lang w:val="es-ES_tradnl"/>
      </w:rPr>
    </w:pPr>
    <w:r>
      <w:rPr>
        <w:rFonts w:cs="Gautami"/>
        <w:color w:val="333399"/>
        <w:sz w:val="16"/>
        <w:szCs w:val="16"/>
      </w:rPr>
      <w:t>Πιερίας</w:t>
    </w:r>
    <w:r w:rsidRPr="002114A4">
      <w:rPr>
        <w:rFonts w:cs="Gautami"/>
        <w:color w:val="333399"/>
        <w:sz w:val="16"/>
        <w:szCs w:val="16"/>
      </w:rPr>
      <w:t xml:space="preserve"> 1</w:t>
    </w:r>
    <w:r w:rsidRPr="002114A4">
      <w:rPr>
        <w:rFonts w:cs="Gautami"/>
        <w:color w:val="333399"/>
        <w:sz w:val="16"/>
        <w:szCs w:val="16"/>
        <w:vertAlign w:val="superscript"/>
      </w:rPr>
      <w:t>Α</w:t>
    </w:r>
    <w:r w:rsidRPr="002114A4">
      <w:rPr>
        <w:rFonts w:cs="Gautami"/>
        <w:color w:val="333399"/>
        <w:sz w:val="16"/>
        <w:szCs w:val="16"/>
      </w:rPr>
      <w:t xml:space="preserve"> </w:t>
    </w:r>
    <w:r w:rsidRPr="002114A4">
      <w:rPr>
        <w:rFonts w:ascii="Gautami" w:hAnsi="Gautami" w:cs="Gautami"/>
        <w:color w:val="333399"/>
        <w:sz w:val="16"/>
        <w:szCs w:val="16"/>
      </w:rPr>
      <w:t xml:space="preserve"> / 1</w:t>
    </w:r>
    <w:r w:rsidRPr="002114A4">
      <w:rPr>
        <w:rFonts w:cs="Gautami"/>
        <w:color w:val="333399"/>
        <w:sz w:val="16"/>
        <w:szCs w:val="16"/>
      </w:rPr>
      <w:t>4 451</w:t>
    </w:r>
    <w:r w:rsidRPr="002114A4">
      <w:rPr>
        <w:rFonts w:ascii="Gautami" w:hAnsi="Gautami" w:cs="Gautami"/>
        <w:color w:val="333399"/>
        <w:sz w:val="16"/>
        <w:szCs w:val="16"/>
      </w:rPr>
      <w:t xml:space="preserve"> / </w:t>
    </w:r>
    <w:r>
      <w:rPr>
        <w:rFonts w:cs="Gautami"/>
        <w:color w:val="333399"/>
        <w:sz w:val="16"/>
        <w:szCs w:val="16"/>
      </w:rPr>
      <w:t xml:space="preserve">Μεταμόρφωση – Αττική </w:t>
    </w:r>
    <w:r w:rsidRPr="002114A4">
      <w:rPr>
        <w:rFonts w:ascii="Gautami" w:hAnsi="Gautami" w:cs="Gautami"/>
        <w:color w:val="333399"/>
        <w:sz w:val="16"/>
        <w:szCs w:val="16"/>
      </w:rPr>
      <w:t xml:space="preserve"> </w:t>
    </w:r>
    <w:r w:rsidRPr="00993EB4">
      <w:rPr>
        <w:rFonts w:ascii="Wingdings" w:hAnsi="Wingdings"/>
        <w:color w:val="800000"/>
        <w:sz w:val="16"/>
        <w:szCs w:val="16"/>
        <w:lang w:val="it-IT"/>
      </w:rPr>
      <w:t></w:t>
    </w:r>
    <w:r w:rsidRPr="00993EB4">
      <w:rPr>
        <w:rFonts w:ascii="Arial" w:hAnsi="Arial" w:cs="Arial"/>
        <w:color w:val="808080"/>
        <w:sz w:val="16"/>
        <w:szCs w:val="16"/>
        <w:lang w:val="it-IT"/>
      </w:rPr>
      <w:t xml:space="preserve"> </w:t>
    </w:r>
    <w:r>
      <w:rPr>
        <w:rFonts w:ascii="Gautami" w:hAnsi="Gautami" w:cs="Gautami"/>
        <w:color w:val="333399"/>
        <w:sz w:val="16"/>
        <w:szCs w:val="16"/>
        <w:lang w:val="en-US"/>
      </w:rPr>
      <w:t>P</w:t>
    </w:r>
    <w:r w:rsidRPr="00993EB4">
      <w:rPr>
        <w:rFonts w:ascii="Gautami" w:hAnsi="Gautami" w:cs="Gautami"/>
        <w:color w:val="333399"/>
        <w:sz w:val="16"/>
        <w:szCs w:val="16"/>
        <w:lang w:val="es-ES_tradnl"/>
      </w:rPr>
      <w:t>: + 30 21 0281</w:t>
    </w:r>
    <w:r>
      <w:rPr>
        <w:rFonts w:ascii="Gautami" w:hAnsi="Gautami" w:cs="Gautami"/>
        <w:color w:val="333399"/>
        <w:sz w:val="16"/>
        <w:szCs w:val="16"/>
        <w:lang w:val="es-ES_tradnl"/>
      </w:rPr>
      <w:t xml:space="preserve"> 2 564   </w:t>
    </w:r>
    <w:r w:rsidRPr="00993EB4">
      <w:rPr>
        <w:rStyle w:val="a5"/>
        <w:rFonts w:ascii="Wingdings 2" w:hAnsi="Wingdings 2"/>
        <w:color w:val="008000"/>
        <w:sz w:val="16"/>
        <w:szCs w:val="16"/>
        <w:lang w:val="it-IT"/>
      </w:rPr>
      <w:t></w:t>
    </w:r>
    <w:r w:rsidRPr="00993EB4">
      <w:rPr>
        <w:rFonts w:ascii="Arial" w:hAnsi="Arial" w:cs="Arial"/>
        <w:color w:val="808080"/>
        <w:sz w:val="16"/>
        <w:szCs w:val="16"/>
        <w:lang w:val="es-ES_tradnl"/>
      </w:rPr>
      <w:t xml:space="preserve"> </w:t>
    </w:r>
    <w:r>
      <w:rPr>
        <w:rFonts w:ascii="Gautami" w:hAnsi="Gautami" w:cs="Gautami"/>
        <w:color w:val="333399"/>
        <w:sz w:val="16"/>
        <w:szCs w:val="16"/>
        <w:lang w:val="es-ES_tradnl"/>
      </w:rPr>
      <w:t>f:  </w:t>
    </w:r>
    <w:r w:rsidRPr="00993EB4">
      <w:rPr>
        <w:rFonts w:ascii="Gautami" w:hAnsi="Gautami" w:cs="Gautami"/>
        <w:color w:val="333399"/>
        <w:sz w:val="16"/>
        <w:szCs w:val="16"/>
        <w:lang w:val="es-ES_tradnl"/>
      </w:rPr>
      <w:t>+ 30 21 0281 5 960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DCA" w:rsidRDefault="00334DCA">
      <w:r>
        <w:separator/>
      </w:r>
    </w:p>
  </w:footnote>
  <w:footnote w:type="continuationSeparator" w:id="1">
    <w:p w:rsidR="00334DCA" w:rsidRDefault="00334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203" w:type="dxa"/>
      <w:tblInd w:w="-601" w:type="dxa"/>
      <w:tblLook w:val="04A0"/>
    </w:tblPr>
    <w:tblGrid>
      <w:gridCol w:w="5749"/>
      <w:gridCol w:w="10454"/>
    </w:tblGrid>
    <w:tr w:rsidR="0061270E" w:rsidRPr="00B941FB" w:rsidTr="0008217E">
      <w:trPr>
        <w:trHeight w:val="819"/>
      </w:trPr>
      <w:tc>
        <w:tcPr>
          <w:tcW w:w="5749" w:type="dxa"/>
          <w:shd w:val="clear" w:color="auto" w:fill="auto"/>
        </w:tcPr>
        <w:p w:rsidR="0061270E" w:rsidRPr="00B941FB" w:rsidRDefault="008D14E8" w:rsidP="0008217E">
          <w:pPr>
            <w:pStyle w:val="a3"/>
            <w:ind w:left="-119"/>
          </w:pPr>
          <w:r>
            <w:rPr>
              <w:noProof/>
            </w:rPr>
            <w:drawing>
              <wp:inline distT="0" distB="0" distL="0" distR="0">
                <wp:extent cx="3429000" cy="542925"/>
                <wp:effectExtent l="19050" t="0" r="0" b="0"/>
                <wp:docPr id="1" name="Εικόνα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l="3061"/>
                        <a:stretch>
                          <a:fillRect/>
                        </a:stretch>
                      </pic:blipFill>
                      <pic:spPr bwMode="auto">
                        <a:xfrm>
                          <a:off x="0" y="0"/>
                          <a:ext cx="3429000" cy="542925"/>
                        </a:xfrm>
                        <a:prstGeom prst="rect">
                          <a:avLst/>
                        </a:prstGeom>
                        <a:noFill/>
                        <a:ln w="9525">
                          <a:noFill/>
                          <a:miter lim="800000"/>
                          <a:headEnd/>
                          <a:tailEnd/>
                        </a:ln>
                      </pic:spPr>
                    </pic:pic>
                  </a:graphicData>
                </a:graphic>
              </wp:inline>
            </w:drawing>
          </w:r>
        </w:p>
      </w:tc>
      <w:tc>
        <w:tcPr>
          <w:tcW w:w="10454" w:type="dxa"/>
          <w:shd w:val="clear" w:color="auto" w:fill="auto"/>
        </w:tcPr>
        <w:p w:rsidR="0061270E" w:rsidRDefault="0061270E" w:rsidP="00B941FB">
          <w:pPr>
            <w:pStyle w:val="a3"/>
            <w:jc w:val="right"/>
            <w:rPr>
              <w:b/>
              <w:color w:val="1F497D"/>
              <w:sz w:val="18"/>
              <w:szCs w:val="18"/>
            </w:rPr>
          </w:pPr>
        </w:p>
        <w:p w:rsidR="0061270E" w:rsidRPr="00B941FB" w:rsidRDefault="0061270E" w:rsidP="0008217E">
          <w:pPr>
            <w:pStyle w:val="a3"/>
            <w:tabs>
              <w:tab w:val="left" w:pos="1755"/>
              <w:tab w:val="right" w:pos="10238"/>
            </w:tabs>
            <w:rPr>
              <w:b/>
              <w:color w:val="1F497D"/>
              <w:sz w:val="18"/>
              <w:szCs w:val="18"/>
            </w:rPr>
          </w:pPr>
          <w:r>
            <w:rPr>
              <w:b/>
              <w:color w:val="1F497D"/>
              <w:sz w:val="18"/>
              <w:szCs w:val="18"/>
            </w:rPr>
            <w:t xml:space="preserve">              </w:t>
          </w:r>
          <w:r w:rsidRPr="0008217E">
            <w:rPr>
              <w:b/>
              <w:color w:val="1F497D"/>
              <w:sz w:val="18"/>
              <w:szCs w:val="18"/>
            </w:rPr>
            <w:t xml:space="preserve">   </w:t>
          </w:r>
          <w:r>
            <w:rPr>
              <w:b/>
              <w:color w:val="1F497D"/>
              <w:sz w:val="18"/>
              <w:szCs w:val="18"/>
            </w:rPr>
            <w:t>ΑΦΕΝΤΑΚΕΙΟ ΚΛΗΡΟΔΟΤΗΜΑ ΚΙΜΩΛΟΥ</w:t>
          </w:r>
        </w:p>
        <w:p w:rsidR="0061270E" w:rsidRDefault="0061270E" w:rsidP="0008217E">
          <w:pPr>
            <w:pStyle w:val="a3"/>
            <w:tabs>
              <w:tab w:val="left" w:pos="2820"/>
              <w:tab w:val="right" w:pos="10238"/>
            </w:tabs>
            <w:rPr>
              <w:rFonts w:ascii="Arial" w:hAnsi="Arial" w:cs="Arial"/>
              <w:color w:val="808080"/>
              <w:sz w:val="18"/>
              <w:szCs w:val="18"/>
            </w:rPr>
          </w:pPr>
          <w:r>
            <w:rPr>
              <w:rFonts w:ascii="Arial" w:hAnsi="Arial" w:cs="Arial"/>
              <w:color w:val="808080"/>
              <w:sz w:val="18"/>
              <w:szCs w:val="18"/>
            </w:rPr>
            <w:t xml:space="preserve">         </w:t>
          </w:r>
          <w:r w:rsidRPr="0008217E">
            <w:rPr>
              <w:rFonts w:ascii="Arial" w:hAnsi="Arial" w:cs="Arial"/>
              <w:color w:val="808080"/>
              <w:sz w:val="18"/>
              <w:szCs w:val="18"/>
            </w:rPr>
            <w:t xml:space="preserve">                            </w:t>
          </w:r>
          <w:r w:rsidR="002225BF">
            <w:rPr>
              <w:rFonts w:ascii="Arial" w:hAnsi="Arial" w:cs="Arial"/>
              <w:color w:val="808080"/>
              <w:sz w:val="18"/>
              <w:szCs w:val="18"/>
            </w:rPr>
            <w:t xml:space="preserve">         Αναλυτική Έ</w:t>
          </w:r>
          <w:r>
            <w:rPr>
              <w:rFonts w:ascii="Arial" w:hAnsi="Arial" w:cs="Arial"/>
              <w:color w:val="808080"/>
              <w:sz w:val="18"/>
              <w:szCs w:val="18"/>
            </w:rPr>
            <w:t>κθεση Ελέγχου</w:t>
          </w:r>
        </w:p>
        <w:p w:rsidR="0061270E" w:rsidRDefault="0061270E" w:rsidP="0008217E">
          <w:pPr>
            <w:pStyle w:val="a3"/>
            <w:tabs>
              <w:tab w:val="left" w:pos="3015"/>
              <w:tab w:val="right" w:pos="10238"/>
            </w:tabs>
            <w:rPr>
              <w:rFonts w:ascii="Arial" w:hAnsi="Arial" w:cs="Arial"/>
              <w:color w:val="808080"/>
              <w:sz w:val="18"/>
              <w:szCs w:val="18"/>
            </w:rPr>
          </w:pPr>
          <w:r>
            <w:rPr>
              <w:rFonts w:ascii="Arial" w:hAnsi="Arial" w:cs="Arial"/>
              <w:color w:val="808080"/>
              <w:sz w:val="18"/>
              <w:szCs w:val="18"/>
            </w:rPr>
            <w:t xml:space="preserve">                                                          Διαχειριστική χρήση</w:t>
          </w:r>
        </w:p>
        <w:p w:rsidR="0061270E" w:rsidRPr="002225BF" w:rsidRDefault="0061270E" w:rsidP="0008217E">
          <w:pPr>
            <w:pStyle w:val="a3"/>
            <w:tabs>
              <w:tab w:val="left" w:pos="3645"/>
              <w:tab w:val="right" w:pos="10238"/>
            </w:tabs>
            <w:rPr>
              <w:rFonts w:ascii="Arial" w:hAnsi="Arial" w:cs="Arial"/>
              <w:color w:val="808080"/>
              <w:sz w:val="18"/>
              <w:szCs w:val="18"/>
            </w:rPr>
          </w:pPr>
          <w:r>
            <w:rPr>
              <w:rFonts w:ascii="Arial" w:hAnsi="Arial" w:cs="Arial"/>
              <w:color w:val="808080"/>
              <w:sz w:val="18"/>
              <w:szCs w:val="18"/>
            </w:rPr>
            <w:t xml:space="preserve">     </w:t>
          </w:r>
          <w:r w:rsidRPr="00481B64">
            <w:rPr>
              <w:rFonts w:ascii="Arial" w:hAnsi="Arial" w:cs="Arial"/>
              <w:color w:val="808080"/>
              <w:sz w:val="18"/>
              <w:szCs w:val="18"/>
            </w:rPr>
            <w:t xml:space="preserve">                     </w:t>
          </w:r>
          <w:r>
            <w:rPr>
              <w:rFonts w:ascii="Arial" w:hAnsi="Arial" w:cs="Arial"/>
              <w:color w:val="808080"/>
              <w:sz w:val="18"/>
              <w:szCs w:val="18"/>
            </w:rPr>
            <w:t xml:space="preserve">     </w:t>
          </w:r>
          <w:r w:rsidR="002D6BD5">
            <w:rPr>
              <w:rFonts w:ascii="Arial" w:hAnsi="Arial" w:cs="Arial"/>
              <w:color w:val="808080"/>
              <w:sz w:val="18"/>
              <w:szCs w:val="18"/>
            </w:rPr>
            <w:t xml:space="preserve">                        1.1.201</w:t>
          </w:r>
          <w:r w:rsidR="002225BF" w:rsidRPr="002225BF">
            <w:rPr>
              <w:rFonts w:ascii="Arial" w:hAnsi="Arial" w:cs="Arial"/>
              <w:color w:val="808080"/>
              <w:sz w:val="18"/>
              <w:szCs w:val="18"/>
            </w:rPr>
            <w:t>5</w:t>
          </w:r>
          <w:r w:rsidR="002D6BD5">
            <w:rPr>
              <w:rFonts w:ascii="Arial" w:hAnsi="Arial" w:cs="Arial"/>
              <w:color w:val="808080"/>
              <w:sz w:val="18"/>
              <w:szCs w:val="18"/>
            </w:rPr>
            <w:t xml:space="preserve"> -31.12.201</w:t>
          </w:r>
          <w:r w:rsidR="002225BF" w:rsidRPr="002225BF">
            <w:rPr>
              <w:rFonts w:ascii="Arial" w:hAnsi="Arial" w:cs="Arial"/>
              <w:color w:val="808080"/>
              <w:sz w:val="18"/>
              <w:szCs w:val="18"/>
            </w:rPr>
            <w:t>5</w:t>
          </w:r>
        </w:p>
        <w:p w:rsidR="0061270E" w:rsidRPr="00F81A2D" w:rsidRDefault="0061270E" w:rsidP="00F81A2D">
          <w:pPr>
            <w:spacing w:after="240"/>
            <w:jc w:val="center"/>
            <w:rPr>
              <w:rFonts w:ascii="Arial" w:hAnsi="Arial" w:cs="Arial"/>
              <w:color w:val="808080"/>
              <w:sz w:val="18"/>
              <w:szCs w:val="18"/>
            </w:rPr>
          </w:pPr>
        </w:p>
      </w:tc>
    </w:tr>
  </w:tbl>
  <w:p w:rsidR="0061270E" w:rsidRPr="00437A81" w:rsidRDefault="0061270E">
    <w:pPr>
      <w:pStyle w:val="a3"/>
      <w:rPr>
        <w:lang w:val="es-ES_trad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5287C"/>
    <w:multiLevelType w:val="hybridMultilevel"/>
    <w:tmpl w:val="7BD284D8"/>
    <w:lvl w:ilvl="0" w:tplc="CE9A670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219F06FF"/>
    <w:multiLevelType w:val="multilevel"/>
    <w:tmpl w:val="1326190E"/>
    <w:lvl w:ilvl="0">
      <w:start w:val="2"/>
      <w:numFmt w:val="decimal"/>
      <w:lvlText w:val="%1."/>
      <w:lvlJc w:val="left"/>
      <w:pPr>
        <w:tabs>
          <w:tab w:val="num" w:pos="525"/>
        </w:tabs>
        <w:ind w:left="525" w:hanging="52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4114772"/>
    <w:multiLevelType w:val="hybridMultilevel"/>
    <w:tmpl w:val="426200F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33840F09"/>
    <w:multiLevelType w:val="hybridMultilevel"/>
    <w:tmpl w:val="4ED8306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415F1FE8"/>
    <w:multiLevelType w:val="multilevel"/>
    <w:tmpl w:val="A162CCCC"/>
    <w:lvl w:ilvl="0">
      <w:start w:val="2"/>
      <w:numFmt w:val="decimal"/>
      <w:lvlText w:val="%1."/>
      <w:lvlJc w:val="left"/>
      <w:pPr>
        <w:tabs>
          <w:tab w:val="num" w:pos="525"/>
        </w:tabs>
        <w:ind w:left="525" w:hanging="52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35C2F8A"/>
    <w:multiLevelType w:val="hybridMultilevel"/>
    <w:tmpl w:val="6312459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5B5A505D"/>
    <w:multiLevelType w:val="multilevel"/>
    <w:tmpl w:val="8E1C6750"/>
    <w:lvl w:ilvl="0">
      <w:start w:val="2"/>
      <w:numFmt w:val="decimal"/>
      <w:lvlText w:val="%1."/>
      <w:lvlJc w:val="left"/>
      <w:pPr>
        <w:tabs>
          <w:tab w:val="num" w:pos="525"/>
        </w:tabs>
        <w:ind w:left="525" w:hanging="52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BC26DA3"/>
    <w:multiLevelType w:val="hybridMultilevel"/>
    <w:tmpl w:val="0C0EE082"/>
    <w:lvl w:ilvl="0" w:tplc="54686E5C">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79936204"/>
    <w:multiLevelType w:val="multilevel"/>
    <w:tmpl w:val="23BA08D0"/>
    <w:lvl w:ilvl="0">
      <w:start w:val="2"/>
      <w:numFmt w:val="decimal"/>
      <w:lvlText w:val="%1."/>
      <w:lvlJc w:val="left"/>
      <w:pPr>
        <w:tabs>
          <w:tab w:val="num" w:pos="525"/>
        </w:tabs>
        <w:ind w:left="525" w:hanging="52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7"/>
  </w:num>
  <w:num w:numId="3">
    <w:abstractNumId w:val="4"/>
  </w:num>
  <w:num w:numId="4">
    <w:abstractNumId w:val="1"/>
  </w:num>
  <w:num w:numId="5">
    <w:abstractNumId w:val="6"/>
  </w:num>
  <w:num w:numId="6">
    <w:abstractNumId w:val="8"/>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66379C"/>
    <w:rsid w:val="00002C0A"/>
    <w:rsid w:val="00003617"/>
    <w:rsid w:val="00005299"/>
    <w:rsid w:val="00007B44"/>
    <w:rsid w:val="0002264E"/>
    <w:rsid w:val="00025DF2"/>
    <w:rsid w:val="000317B7"/>
    <w:rsid w:val="00033D71"/>
    <w:rsid w:val="0004149E"/>
    <w:rsid w:val="00043A8D"/>
    <w:rsid w:val="00050BA1"/>
    <w:rsid w:val="000510E3"/>
    <w:rsid w:val="000517EC"/>
    <w:rsid w:val="00053E11"/>
    <w:rsid w:val="00062146"/>
    <w:rsid w:val="00063D97"/>
    <w:rsid w:val="00064E63"/>
    <w:rsid w:val="00065124"/>
    <w:rsid w:val="00065E7B"/>
    <w:rsid w:val="00074087"/>
    <w:rsid w:val="00080926"/>
    <w:rsid w:val="0008217E"/>
    <w:rsid w:val="00090948"/>
    <w:rsid w:val="00093A60"/>
    <w:rsid w:val="00093A6F"/>
    <w:rsid w:val="000957B9"/>
    <w:rsid w:val="000A5904"/>
    <w:rsid w:val="000A6842"/>
    <w:rsid w:val="000B155E"/>
    <w:rsid w:val="000B201B"/>
    <w:rsid w:val="000B499A"/>
    <w:rsid w:val="000B5949"/>
    <w:rsid w:val="000B7998"/>
    <w:rsid w:val="000C6621"/>
    <w:rsid w:val="000D2179"/>
    <w:rsid w:val="000D2AD6"/>
    <w:rsid w:val="000E01E7"/>
    <w:rsid w:val="000E1240"/>
    <w:rsid w:val="000E2DDC"/>
    <w:rsid w:val="000E42EB"/>
    <w:rsid w:val="000E66D3"/>
    <w:rsid w:val="000E7D94"/>
    <w:rsid w:val="000F0811"/>
    <w:rsid w:val="000F150F"/>
    <w:rsid w:val="000F7C62"/>
    <w:rsid w:val="00104C07"/>
    <w:rsid w:val="001060A6"/>
    <w:rsid w:val="001207C9"/>
    <w:rsid w:val="001268C1"/>
    <w:rsid w:val="00127146"/>
    <w:rsid w:val="00131A21"/>
    <w:rsid w:val="00134C83"/>
    <w:rsid w:val="00136FF3"/>
    <w:rsid w:val="0014798B"/>
    <w:rsid w:val="00150D55"/>
    <w:rsid w:val="00151D91"/>
    <w:rsid w:val="0015585F"/>
    <w:rsid w:val="00156484"/>
    <w:rsid w:val="00166ED2"/>
    <w:rsid w:val="00167E75"/>
    <w:rsid w:val="0017084B"/>
    <w:rsid w:val="001778E0"/>
    <w:rsid w:val="00180284"/>
    <w:rsid w:val="0018125B"/>
    <w:rsid w:val="001826C9"/>
    <w:rsid w:val="00182C91"/>
    <w:rsid w:val="00192108"/>
    <w:rsid w:val="00192207"/>
    <w:rsid w:val="00194F5E"/>
    <w:rsid w:val="001951CF"/>
    <w:rsid w:val="001A1D1E"/>
    <w:rsid w:val="001A39EA"/>
    <w:rsid w:val="001A3AF0"/>
    <w:rsid w:val="001B0982"/>
    <w:rsid w:val="001B1C96"/>
    <w:rsid w:val="001B2D36"/>
    <w:rsid w:val="001B552B"/>
    <w:rsid w:val="001C100B"/>
    <w:rsid w:val="001C198F"/>
    <w:rsid w:val="001C1C0C"/>
    <w:rsid w:val="001C3568"/>
    <w:rsid w:val="001C3663"/>
    <w:rsid w:val="001C7913"/>
    <w:rsid w:val="001D4131"/>
    <w:rsid w:val="001D511F"/>
    <w:rsid w:val="001D72E0"/>
    <w:rsid w:val="001E6EAB"/>
    <w:rsid w:val="001E6F27"/>
    <w:rsid w:val="001F244A"/>
    <w:rsid w:val="001F26E0"/>
    <w:rsid w:val="001F2F29"/>
    <w:rsid w:val="001F4676"/>
    <w:rsid w:val="001F4848"/>
    <w:rsid w:val="002021A8"/>
    <w:rsid w:val="0020243B"/>
    <w:rsid w:val="00210B24"/>
    <w:rsid w:val="002114A4"/>
    <w:rsid w:val="00213F15"/>
    <w:rsid w:val="00214D64"/>
    <w:rsid w:val="00217438"/>
    <w:rsid w:val="00221002"/>
    <w:rsid w:val="002225BF"/>
    <w:rsid w:val="0022355F"/>
    <w:rsid w:val="0022789B"/>
    <w:rsid w:val="00233C7D"/>
    <w:rsid w:val="00234D59"/>
    <w:rsid w:val="0023559A"/>
    <w:rsid w:val="0023589D"/>
    <w:rsid w:val="00236FD5"/>
    <w:rsid w:val="002519B2"/>
    <w:rsid w:val="002555D9"/>
    <w:rsid w:val="0025639F"/>
    <w:rsid w:val="00257BD6"/>
    <w:rsid w:val="00265E29"/>
    <w:rsid w:val="0027689A"/>
    <w:rsid w:val="00284CDF"/>
    <w:rsid w:val="00290D0D"/>
    <w:rsid w:val="0029280A"/>
    <w:rsid w:val="00293CF6"/>
    <w:rsid w:val="002945D5"/>
    <w:rsid w:val="00296B31"/>
    <w:rsid w:val="002A520C"/>
    <w:rsid w:val="002A6263"/>
    <w:rsid w:val="002A672D"/>
    <w:rsid w:val="002A6ACE"/>
    <w:rsid w:val="002B5184"/>
    <w:rsid w:val="002B65B3"/>
    <w:rsid w:val="002B7B23"/>
    <w:rsid w:val="002C2278"/>
    <w:rsid w:val="002C2975"/>
    <w:rsid w:val="002C2BE3"/>
    <w:rsid w:val="002C54FB"/>
    <w:rsid w:val="002C7065"/>
    <w:rsid w:val="002C7B9F"/>
    <w:rsid w:val="002D6BD5"/>
    <w:rsid w:val="002E583D"/>
    <w:rsid w:val="002E7CCE"/>
    <w:rsid w:val="002F48C4"/>
    <w:rsid w:val="002F4FA9"/>
    <w:rsid w:val="00300F50"/>
    <w:rsid w:val="0030115D"/>
    <w:rsid w:val="003154EA"/>
    <w:rsid w:val="00316D2F"/>
    <w:rsid w:val="00317129"/>
    <w:rsid w:val="00320A14"/>
    <w:rsid w:val="00322657"/>
    <w:rsid w:val="003247B3"/>
    <w:rsid w:val="00326B9E"/>
    <w:rsid w:val="00333B96"/>
    <w:rsid w:val="00334DCA"/>
    <w:rsid w:val="00335C49"/>
    <w:rsid w:val="00340A55"/>
    <w:rsid w:val="00346067"/>
    <w:rsid w:val="0034767C"/>
    <w:rsid w:val="00351D2E"/>
    <w:rsid w:val="0035649C"/>
    <w:rsid w:val="00360A53"/>
    <w:rsid w:val="00365FB3"/>
    <w:rsid w:val="003703CB"/>
    <w:rsid w:val="00371708"/>
    <w:rsid w:val="0037182D"/>
    <w:rsid w:val="00371C09"/>
    <w:rsid w:val="003721CD"/>
    <w:rsid w:val="0037559F"/>
    <w:rsid w:val="00387C0B"/>
    <w:rsid w:val="003931C3"/>
    <w:rsid w:val="00395092"/>
    <w:rsid w:val="003A1820"/>
    <w:rsid w:val="003A2CCA"/>
    <w:rsid w:val="003A3492"/>
    <w:rsid w:val="003A47DF"/>
    <w:rsid w:val="003A6DD8"/>
    <w:rsid w:val="003B1904"/>
    <w:rsid w:val="003B4063"/>
    <w:rsid w:val="003B569A"/>
    <w:rsid w:val="003B6C48"/>
    <w:rsid w:val="003C1552"/>
    <w:rsid w:val="003C28CA"/>
    <w:rsid w:val="003C54B8"/>
    <w:rsid w:val="003D0F4E"/>
    <w:rsid w:val="003E7A75"/>
    <w:rsid w:val="003F43A0"/>
    <w:rsid w:val="003F5EB0"/>
    <w:rsid w:val="004051CE"/>
    <w:rsid w:val="00406951"/>
    <w:rsid w:val="00410E0F"/>
    <w:rsid w:val="0041307C"/>
    <w:rsid w:val="004243CD"/>
    <w:rsid w:val="00425C29"/>
    <w:rsid w:val="0042717E"/>
    <w:rsid w:val="00433792"/>
    <w:rsid w:val="00436E36"/>
    <w:rsid w:val="00437A81"/>
    <w:rsid w:val="00445086"/>
    <w:rsid w:val="00447003"/>
    <w:rsid w:val="004500A6"/>
    <w:rsid w:val="00476F75"/>
    <w:rsid w:val="00480157"/>
    <w:rsid w:val="00481B64"/>
    <w:rsid w:val="00481BAC"/>
    <w:rsid w:val="00490A04"/>
    <w:rsid w:val="00490F2A"/>
    <w:rsid w:val="0049384D"/>
    <w:rsid w:val="004A1044"/>
    <w:rsid w:val="004A1D7C"/>
    <w:rsid w:val="004A2EE9"/>
    <w:rsid w:val="004C4D91"/>
    <w:rsid w:val="004D301F"/>
    <w:rsid w:val="004D34C4"/>
    <w:rsid w:val="004D3C42"/>
    <w:rsid w:val="004E0165"/>
    <w:rsid w:val="004E377F"/>
    <w:rsid w:val="00512548"/>
    <w:rsid w:val="00514F21"/>
    <w:rsid w:val="00525B6A"/>
    <w:rsid w:val="00537497"/>
    <w:rsid w:val="00540149"/>
    <w:rsid w:val="00544A62"/>
    <w:rsid w:val="00566843"/>
    <w:rsid w:val="00570918"/>
    <w:rsid w:val="00573945"/>
    <w:rsid w:val="005809A9"/>
    <w:rsid w:val="0058205D"/>
    <w:rsid w:val="00586D16"/>
    <w:rsid w:val="00587B68"/>
    <w:rsid w:val="00591E8E"/>
    <w:rsid w:val="0059268F"/>
    <w:rsid w:val="00595EE9"/>
    <w:rsid w:val="00597443"/>
    <w:rsid w:val="005A2650"/>
    <w:rsid w:val="005A5279"/>
    <w:rsid w:val="005B09DE"/>
    <w:rsid w:val="005B1800"/>
    <w:rsid w:val="005B2DAD"/>
    <w:rsid w:val="005B47CB"/>
    <w:rsid w:val="005B52F4"/>
    <w:rsid w:val="005C01EF"/>
    <w:rsid w:val="005C1151"/>
    <w:rsid w:val="005C14DD"/>
    <w:rsid w:val="005C1BA1"/>
    <w:rsid w:val="005D2C5E"/>
    <w:rsid w:val="005D4C80"/>
    <w:rsid w:val="005E0F6B"/>
    <w:rsid w:val="005E13F0"/>
    <w:rsid w:val="005F060D"/>
    <w:rsid w:val="005F070F"/>
    <w:rsid w:val="005F694E"/>
    <w:rsid w:val="005F72C0"/>
    <w:rsid w:val="0060256F"/>
    <w:rsid w:val="006039CE"/>
    <w:rsid w:val="006067E8"/>
    <w:rsid w:val="00610D4A"/>
    <w:rsid w:val="0061270E"/>
    <w:rsid w:val="00612DF7"/>
    <w:rsid w:val="006162A6"/>
    <w:rsid w:val="0062378F"/>
    <w:rsid w:val="006267D4"/>
    <w:rsid w:val="00626952"/>
    <w:rsid w:val="00643697"/>
    <w:rsid w:val="00651F29"/>
    <w:rsid w:val="00652F59"/>
    <w:rsid w:val="0066176C"/>
    <w:rsid w:val="0066379C"/>
    <w:rsid w:val="00677446"/>
    <w:rsid w:val="00677B02"/>
    <w:rsid w:val="0068532E"/>
    <w:rsid w:val="006854E9"/>
    <w:rsid w:val="00686816"/>
    <w:rsid w:val="00687233"/>
    <w:rsid w:val="00691F9B"/>
    <w:rsid w:val="0069358B"/>
    <w:rsid w:val="00694DEE"/>
    <w:rsid w:val="00695BFD"/>
    <w:rsid w:val="006A2504"/>
    <w:rsid w:val="006A5D49"/>
    <w:rsid w:val="006A63EF"/>
    <w:rsid w:val="006B58C5"/>
    <w:rsid w:val="006C0C58"/>
    <w:rsid w:val="006C3F05"/>
    <w:rsid w:val="006C50FC"/>
    <w:rsid w:val="006D1C74"/>
    <w:rsid w:val="006D41C1"/>
    <w:rsid w:val="006D5FA4"/>
    <w:rsid w:val="006D73A6"/>
    <w:rsid w:val="006D77DF"/>
    <w:rsid w:val="006E6E41"/>
    <w:rsid w:val="006F5A49"/>
    <w:rsid w:val="007025F6"/>
    <w:rsid w:val="00702786"/>
    <w:rsid w:val="00702AF9"/>
    <w:rsid w:val="00711AD3"/>
    <w:rsid w:val="0071606C"/>
    <w:rsid w:val="0073752D"/>
    <w:rsid w:val="007408E8"/>
    <w:rsid w:val="00742E8F"/>
    <w:rsid w:val="00750F2A"/>
    <w:rsid w:val="00752B1B"/>
    <w:rsid w:val="0075442C"/>
    <w:rsid w:val="007545ED"/>
    <w:rsid w:val="00756D31"/>
    <w:rsid w:val="0075710C"/>
    <w:rsid w:val="0077118F"/>
    <w:rsid w:val="00781301"/>
    <w:rsid w:val="00781485"/>
    <w:rsid w:val="00782D7C"/>
    <w:rsid w:val="007907EE"/>
    <w:rsid w:val="007934FB"/>
    <w:rsid w:val="00795093"/>
    <w:rsid w:val="00796526"/>
    <w:rsid w:val="00796C2F"/>
    <w:rsid w:val="007A267F"/>
    <w:rsid w:val="007A7EB0"/>
    <w:rsid w:val="007B3C09"/>
    <w:rsid w:val="007C1A2F"/>
    <w:rsid w:val="007C2914"/>
    <w:rsid w:val="007C320B"/>
    <w:rsid w:val="007C513A"/>
    <w:rsid w:val="007C7200"/>
    <w:rsid w:val="007D0F69"/>
    <w:rsid w:val="007D231A"/>
    <w:rsid w:val="007D6696"/>
    <w:rsid w:val="007E0D41"/>
    <w:rsid w:val="007E3349"/>
    <w:rsid w:val="007E7B5B"/>
    <w:rsid w:val="007F2674"/>
    <w:rsid w:val="007F3E1F"/>
    <w:rsid w:val="007F6850"/>
    <w:rsid w:val="007F6D11"/>
    <w:rsid w:val="00807CDA"/>
    <w:rsid w:val="008103FB"/>
    <w:rsid w:val="00812751"/>
    <w:rsid w:val="00817365"/>
    <w:rsid w:val="00817DB9"/>
    <w:rsid w:val="00821799"/>
    <w:rsid w:val="00834A02"/>
    <w:rsid w:val="00842C49"/>
    <w:rsid w:val="0084386E"/>
    <w:rsid w:val="008470D2"/>
    <w:rsid w:val="0085259D"/>
    <w:rsid w:val="00852AD7"/>
    <w:rsid w:val="008562DB"/>
    <w:rsid w:val="00860FC2"/>
    <w:rsid w:val="00862B50"/>
    <w:rsid w:val="00864066"/>
    <w:rsid w:val="0086431A"/>
    <w:rsid w:val="00865A0A"/>
    <w:rsid w:val="00867608"/>
    <w:rsid w:val="0087166E"/>
    <w:rsid w:val="00871935"/>
    <w:rsid w:val="008729E0"/>
    <w:rsid w:val="00876CE7"/>
    <w:rsid w:val="00876EB8"/>
    <w:rsid w:val="00881111"/>
    <w:rsid w:val="008866FA"/>
    <w:rsid w:val="00894905"/>
    <w:rsid w:val="00895582"/>
    <w:rsid w:val="008965F3"/>
    <w:rsid w:val="008A3797"/>
    <w:rsid w:val="008A3C02"/>
    <w:rsid w:val="008A5C1E"/>
    <w:rsid w:val="008B4267"/>
    <w:rsid w:val="008B4E28"/>
    <w:rsid w:val="008C06DB"/>
    <w:rsid w:val="008C135F"/>
    <w:rsid w:val="008D132D"/>
    <w:rsid w:val="008D14E8"/>
    <w:rsid w:val="008D1B16"/>
    <w:rsid w:val="008D3644"/>
    <w:rsid w:val="008D4A4E"/>
    <w:rsid w:val="008D4B27"/>
    <w:rsid w:val="008D783C"/>
    <w:rsid w:val="008E147F"/>
    <w:rsid w:val="008E15FA"/>
    <w:rsid w:val="008E75A3"/>
    <w:rsid w:val="008F3CDD"/>
    <w:rsid w:val="008F3DB4"/>
    <w:rsid w:val="008F61E9"/>
    <w:rsid w:val="008F7C19"/>
    <w:rsid w:val="00901769"/>
    <w:rsid w:val="00910CEB"/>
    <w:rsid w:val="00913F91"/>
    <w:rsid w:val="00915C87"/>
    <w:rsid w:val="00916D3F"/>
    <w:rsid w:val="00917592"/>
    <w:rsid w:val="00921E20"/>
    <w:rsid w:val="0092381A"/>
    <w:rsid w:val="00932539"/>
    <w:rsid w:val="00932F12"/>
    <w:rsid w:val="00934488"/>
    <w:rsid w:val="00951539"/>
    <w:rsid w:val="00963E72"/>
    <w:rsid w:val="00964CF2"/>
    <w:rsid w:val="00974936"/>
    <w:rsid w:val="00974B0D"/>
    <w:rsid w:val="0097503F"/>
    <w:rsid w:val="00976ABD"/>
    <w:rsid w:val="00980DDB"/>
    <w:rsid w:val="0098745D"/>
    <w:rsid w:val="00995229"/>
    <w:rsid w:val="0099627E"/>
    <w:rsid w:val="009B2A0B"/>
    <w:rsid w:val="009B38BE"/>
    <w:rsid w:val="009D2239"/>
    <w:rsid w:val="009D48C2"/>
    <w:rsid w:val="009D7ADF"/>
    <w:rsid w:val="009E5974"/>
    <w:rsid w:val="009F361F"/>
    <w:rsid w:val="009F5F0E"/>
    <w:rsid w:val="009F7ACA"/>
    <w:rsid w:val="00A03A91"/>
    <w:rsid w:val="00A03CC2"/>
    <w:rsid w:val="00A04C56"/>
    <w:rsid w:val="00A06061"/>
    <w:rsid w:val="00A06258"/>
    <w:rsid w:val="00A136F8"/>
    <w:rsid w:val="00A161C9"/>
    <w:rsid w:val="00A162AE"/>
    <w:rsid w:val="00A22386"/>
    <w:rsid w:val="00A22869"/>
    <w:rsid w:val="00A22C49"/>
    <w:rsid w:val="00A248DB"/>
    <w:rsid w:val="00A24C77"/>
    <w:rsid w:val="00A3008A"/>
    <w:rsid w:val="00A30697"/>
    <w:rsid w:val="00A3123B"/>
    <w:rsid w:val="00A3353E"/>
    <w:rsid w:val="00A36AFE"/>
    <w:rsid w:val="00A511EA"/>
    <w:rsid w:val="00A5142F"/>
    <w:rsid w:val="00A625F5"/>
    <w:rsid w:val="00A64139"/>
    <w:rsid w:val="00A77025"/>
    <w:rsid w:val="00A775F4"/>
    <w:rsid w:val="00A96CF2"/>
    <w:rsid w:val="00AA169E"/>
    <w:rsid w:val="00AA1989"/>
    <w:rsid w:val="00AA6C4A"/>
    <w:rsid w:val="00AB3444"/>
    <w:rsid w:val="00AB4E43"/>
    <w:rsid w:val="00AB6DEB"/>
    <w:rsid w:val="00AB7238"/>
    <w:rsid w:val="00AC12E1"/>
    <w:rsid w:val="00AE294E"/>
    <w:rsid w:val="00AE7445"/>
    <w:rsid w:val="00AF03E0"/>
    <w:rsid w:val="00AF1651"/>
    <w:rsid w:val="00AF7D5D"/>
    <w:rsid w:val="00B01071"/>
    <w:rsid w:val="00B01855"/>
    <w:rsid w:val="00B02643"/>
    <w:rsid w:val="00B04C36"/>
    <w:rsid w:val="00B051D2"/>
    <w:rsid w:val="00B052DE"/>
    <w:rsid w:val="00B05C0E"/>
    <w:rsid w:val="00B12415"/>
    <w:rsid w:val="00B15B8E"/>
    <w:rsid w:val="00B25A69"/>
    <w:rsid w:val="00B34664"/>
    <w:rsid w:val="00B35655"/>
    <w:rsid w:val="00B501A5"/>
    <w:rsid w:val="00B560FE"/>
    <w:rsid w:val="00B602C4"/>
    <w:rsid w:val="00B616E6"/>
    <w:rsid w:val="00B62525"/>
    <w:rsid w:val="00B72B1B"/>
    <w:rsid w:val="00B74524"/>
    <w:rsid w:val="00B810C3"/>
    <w:rsid w:val="00B81BBA"/>
    <w:rsid w:val="00B929D6"/>
    <w:rsid w:val="00B941FB"/>
    <w:rsid w:val="00BA5EA8"/>
    <w:rsid w:val="00BB0A78"/>
    <w:rsid w:val="00BB3A1E"/>
    <w:rsid w:val="00BB3FAE"/>
    <w:rsid w:val="00BB4435"/>
    <w:rsid w:val="00BC0DB0"/>
    <w:rsid w:val="00BC12D4"/>
    <w:rsid w:val="00BC658F"/>
    <w:rsid w:val="00BC6BCA"/>
    <w:rsid w:val="00BD3380"/>
    <w:rsid w:val="00BD749E"/>
    <w:rsid w:val="00BE285B"/>
    <w:rsid w:val="00BF5C68"/>
    <w:rsid w:val="00C047BE"/>
    <w:rsid w:val="00C04EC5"/>
    <w:rsid w:val="00C10768"/>
    <w:rsid w:val="00C11383"/>
    <w:rsid w:val="00C21289"/>
    <w:rsid w:val="00C3394A"/>
    <w:rsid w:val="00C50BBD"/>
    <w:rsid w:val="00C5107A"/>
    <w:rsid w:val="00C5367B"/>
    <w:rsid w:val="00C6014E"/>
    <w:rsid w:val="00C61739"/>
    <w:rsid w:val="00C61BE5"/>
    <w:rsid w:val="00C7011F"/>
    <w:rsid w:val="00C722E9"/>
    <w:rsid w:val="00C73003"/>
    <w:rsid w:val="00C73012"/>
    <w:rsid w:val="00C77B24"/>
    <w:rsid w:val="00C83479"/>
    <w:rsid w:val="00C9398B"/>
    <w:rsid w:val="00CA2B4C"/>
    <w:rsid w:val="00CB1894"/>
    <w:rsid w:val="00CB33B4"/>
    <w:rsid w:val="00CB3FC1"/>
    <w:rsid w:val="00CB54C0"/>
    <w:rsid w:val="00CB6367"/>
    <w:rsid w:val="00CC55E5"/>
    <w:rsid w:val="00CC6BDB"/>
    <w:rsid w:val="00CD06D3"/>
    <w:rsid w:val="00CD59BB"/>
    <w:rsid w:val="00CE47C4"/>
    <w:rsid w:val="00CF0451"/>
    <w:rsid w:val="00CF065E"/>
    <w:rsid w:val="00D0201B"/>
    <w:rsid w:val="00D1378B"/>
    <w:rsid w:val="00D13F85"/>
    <w:rsid w:val="00D20ACD"/>
    <w:rsid w:val="00D23B92"/>
    <w:rsid w:val="00D26817"/>
    <w:rsid w:val="00D269AD"/>
    <w:rsid w:val="00D305F5"/>
    <w:rsid w:val="00D3250E"/>
    <w:rsid w:val="00D36DF5"/>
    <w:rsid w:val="00D37EE5"/>
    <w:rsid w:val="00D40683"/>
    <w:rsid w:val="00D40EA7"/>
    <w:rsid w:val="00D5429B"/>
    <w:rsid w:val="00D56701"/>
    <w:rsid w:val="00D56DC4"/>
    <w:rsid w:val="00D57043"/>
    <w:rsid w:val="00D6066D"/>
    <w:rsid w:val="00D623DD"/>
    <w:rsid w:val="00D6266E"/>
    <w:rsid w:val="00D63784"/>
    <w:rsid w:val="00D708FD"/>
    <w:rsid w:val="00D7500F"/>
    <w:rsid w:val="00D8367B"/>
    <w:rsid w:val="00D923A0"/>
    <w:rsid w:val="00D92BF9"/>
    <w:rsid w:val="00DA0B5B"/>
    <w:rsid w:val="00DA24F3"/>
    <w:rsid w:val="00DA684A"/>
    <w:rsid w:val="00DA794B"/>
    <w:rsid w:val="00DC259D"/>
    <w:rsid w:val="00DD3549"/>
    <w:rsid w:val="00DD75F9"/>
    <w:rsid w:val="00DF5DC2"/>
    <w:rsid w:val="00E04402"/>
    <w:rsid w:val="00E05038"/>
    <w:rsid w:val="00E11229"/>
    <w:rsid w:val="00E11A66"/>
    <w:rsid w:val="00E16714"/>
    <w:rsid w:val="00E17FEB"/>
    <w:rsid w:val="00E20F10"/>
    <w:rsid w:val="00E2336D"/>
    <w:rsid w:val="00E26B8A"/>
    <w:rsid w:val="00E348EA"/>
    <w:rsid w:val="00E6152E"/>
    <w:rsid w:val="00E65396"/>
    <w:rsid w:val="00E77339"/>
    <w:rsid w:val="00E9470D"/>
    <w:rsid w:val="00E96F8F"/>
    <w:rsid w:val="00EA4534"/>
    <w:rsid w:val="00EA49F1"/>
    <w:rsid w:val="00EB03B1"/>
    <w:rsid w:val="00EB37A6"/>
    <w:rsid w:val="00EC45C4"/>
    <w:rsid w:val="00ED0765"/>
    <w:rsid w:val="00ED40A6"/>
    <w:rsid w:val="00ED4715"/>
    <w:rsid w:val="00ED50EE"/>
    <w:rsid w:val="00ED5AF1"/>
    <w:rsid w:val="00ED6905"/>
    <w:rsid w:val="00EE093E"/>
    <w:rsid w:val="00EE0982"/>
    <w:rsid w:val="00EE28FB"/>
    <w:rsid w:val="00EE5593"/>
    <w:rsid w:val="00EE741B"/>
    <w:rsid w:val="00EF0CE4"/>
    <w:rsid w:val="00EF4277"/>
    <w:rsid w:val="00EF646B"/>
    <w:rsid w:val="00EF7A82"/>
    <w:rsid w:val="00F03CD6"/>
    <w:rsid w:val="00F046F2"/>
    <w:rsid w:val="00F1297D"/>
    <w:rsid w:val="00F14CAB"/>
    <w:rsid w:val="00F16445"/>
    <w:rsid w:val="00F20900"/>
    <w:rsid w:val="00F231C1"/>
    <w:rsid w:val="00F350BA"/>
    <w:rsid w:val="00F3632D"/>
    <w:rsid w:val="00F3681C"/>
    <w:rsid w:val="00F419FF"/>
    <w:rsid w:val="00F43F5C"/>
    <w:rsid w:val="00F47A7D"/>
    <w:rsid w:val="00F50AC9"/>
    <w:rsid w:val="00F61CD1"/>
    <w:rsid w:val="00F64A76"/>
    <w:rsid w:val="00F6517E"/>
    <w:rsid w:val="00F654E1"/>
    <w:rsid w:val="00F67539"/>
    <w:rsid w:val="00F74DDA"/>
    <w:rsid w:val="00F76D3F"/>
    <w:rsid w:val="00F80304"/>
    <w:rsid w:val="00F81A2D"/>
    <w:rsid w:val="00F96943"/>
    <w:rsid w:val="00F978A1"/>
    <w:rsid w:val="00F97BC5"/>
    <w:rsid w:val="00FA104E"/>
    <w:rsid w:val="00FA1B82"/>
    <w:rsid w:val="00FA249F"/>
    <w:rsid w:val="00FA38E6"/>
    <w:rsid w:val="00FB0F6C"/>
    <w:rsid w:val="00FB5851"/>
    <w:rsid w:val="00FB6EE0"/>
    <w:rsid w:val="00FC3381"/>
    <w:rsid w:val="00FC3CA6"/>
    <w:rsid w:val="00FC5973"/>
    <w:rsid w:val="00FE642F"/>
    <w:rsid w:val="00FF15AD"/>
    <w:rsid w:val="00FF49D8"/>
    <w:rsid w:val="00FF4CA3"/>
    <w:rsid w:val="00FF701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415"/>
    <w:rPr>
      <w:sz w:val="24"/>
      <w:szCs w:val="24"/>
    </w:rPr>
  </w:style>
  <w:style w:type="paragraph" w:styleId="2">
    <w:name w:val="heading 2"/>
    <w:basedOn w:val="a"/>
    <w:next w:val="a"/>
    <w:qFormat/>
    <w:rsid w:val="000B155E"/>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8125B"/>
    <w:pPr>
      <w:tabs>
        <w:tab w:val="center" w:pos="4153"/>
        <w:tab w:val="right" w:pos="8306"/>
      </w:tabs>
    </w:pPr>
  </w:style>
  <w:style w:type="paragraph" w:styleId="a4">
    <w:name w:val="footer"/>
    <w:basedOn w:val="a"/>
    <w:link w:val="Char"/>
    <w:rsid w:val="0018125B"/>
    <w:pPr>
      <w:tabs>
        <w:tab w:val="center" w:pos="4153"/>
        <w:tab w:val="right" w:pos="8306"/>
      </w:tabs>
    </w:pPr>
    <w:rPr>
      <w:lang w:val="en-GB" w:eastAsia="en-US"/>
    </w:rPr>
  </w:style>
  <w:style w:type="character" w:styleId="-">
    <w:name w:val="FollowedHyperlink"/>
    <w:rsid w:val="00F3681C"/>
    <w:rPr>
      <w:color w:val="800080"/>
      <w:u w:val="single"/>
    </w:rPr>
  </w:style>
  <w:style w:type="paragraph" w:customStyle="1" w:styleId="Disclaimer">
    <w:name w:val="Disclaimer"/>
    <w:basedOn w:val="a"/>
    <w:rsid w:val="00A06258"/>
    <w:pPr>
      <w:spacing w:line="200" w:lineRule="exact"/>
    </w:pPr>
    <w:rPr>
      <w:sz w:val="16"/>
      <w:szCs w:val="20"/>
    </w:rPr>
  </w:style>
  <w:style w:type="paragraph" w:customStyle="1" w:styleId="FormLabel">
    <w:name w:val="Form Label"/>
    <w:basedOn w:val="a"/>
    <w:rsid w:val="00A06258"/>
    <w:pPr>
      <w:spacing w:line="280" w:lineRule="exact"/>
    </w:pPr>
    <w:rPr>
      <w:sz w:val="18"/>
      <w:szCs w:val="20"/>
    </w:rPr>
  </w:style>
  <w:style w:type="paragraph" w:customStyle="1" w:styleId="Line">
    <w:name w:val="Line"/>
    <w:basedOn w:val="a"/>
    <w:rsid w:val="00A06258"/>
    <w:pPr>
      <w:pBdr>
        <w:top w:val="single" w:sz="4" w:space="1" w:color="auto"/>
      </w:pBdr>
      <w:spacing w:before="120" w:after="60"/>
      <w:ind w:right="-1701"/>
    </w:pPr>
    <w:rPr>
      <w:sz w:val="2"/>
      <w:szCs w:val="20"/>
    </w:rPr>
  </w:style>
  <w:style w:type="character" w:styleId="-0">
    <w:name w:val="Hyperlink"/>
    <w:rsid w:val="00A06258"/>
    <w:rPr>
      <w:color w:val="0000FF"/>
      <w:u w:val="single"/>
    </w:rPr>
  </w:style>
  <w:style w:type="character" w:customStyle="1" w:styleId="Char">
    <w:name w:val="Υποσέλιδο Char"/>
    <w:link w:val="a4"/>
    <w:rsid w:val="002114A4"/>
    <w:rPr>
      <w:sz w:val="24"/>
      <w:szCs w:val="24"/>
      <w:lang w:val="en-GB" w:eastAsia="en-US" w:bidi="ar-SA"/>
    </w:rPr>
  </w:style>
  <w:style w:type="character" w:styleId="a5">
    <w:name w:val="Strong"/>
    <w:qFormat/>
    <w:rsid w:val="002114A4"/>
    <w:rPr>
      <w:b/>
      <w:bCs/>
    </w:rPr>
  </w:style>
  <w:style w:type="table" w:styleId="a6">
    <w:name w:val="Table Grid"/>
    <w:basedOn w:val="a1"/>
    <w:rsid w:val="00437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FA1B82"/>
  </w:style>
  <w:style w:type="paragraph" w:styleId="a8">
    <w:name w:val="Balloon Text"/>
    <w:basedOn w:val="a"/>
    <w:semiHidden/>
    <w:rsid w:val="00AB6DEB"/>
    <w:rPr>
      <w:rFonts w:ascii="Tahoma" w:hAnsi="Tahoma" w:cs="Tahoma"/>
      <w:sz w:val="16"/>
      <w:szCs w:val="16"/>
    </w:rPr>
  </w:style>
  <w:style w:type="paragraph" w:styleId="a9">
    <w:name w:val="List Paragraph"/>
    <w:basedOn w:val="a"/>
    <w:uiPriority w:val="34"/>
    <w:qFormat/>
    <w:rsid w:val="0062378F"/>
    <w:pPr>
      <w:ind w:left="720"/>
    </w:pPr>
  </w:style>
</w:styles>
</file>

<file path=word/webSettings.xml><?xml version="1.0" encoding="utf-8"?>
<w:webSettings xmlns:r="http://schemas.openxmlformats.org/officeDocument/2006/relationships" xmlns:w="http://schemas.openxmlformats.org/wordprocessingml/2006/main">
  <w:divs>
    <w:div w:id="320231885">
      <w:bodyDiv w:val="1"/>
      <w:marLeft w:val="0"/>
      <w:marRight w:val="0"/>
      <w:marTop w:val="0"/>
      <w:marBottom w:val="0"/>
      <w:divBdr>
        <w:top w:val="none" w:sz="0" w:space="0" w:color="auto"/>
        <w:left w:val="none" w:sz="0" w:space="0" w:color="auto"/>
        <w:bottom w:val="none" w:sz="0" w:space="0" w:color="auto"/>
        <w:right w:val="none" w:sz="0" w:space="0" w:color="auto"/>
      </w:divBdr>
    </w:div>
    <w:div w:id="466120362">
      <w:bodyDiv w:val="1"/>
      <w:marLeft w:val="0"/>
      <w:marRight w:val="0"/>
      <w:marTop w:val="0"/>
      <w:marBottom w:val="0"/>
      <w:divBdr>
        <w:top w:val="none" w:sz="0" w:space="0" w:color="auto"/>
        <w:left w:val="none" w:sz="0" w:space="0" w:color="auto"/>
        <w:bottom w:val="none" w:sz="0" w:space="0" w:color="auto"/>
        <w:right w:val="none" w:sz="0" w:space="0" w:color="auto"/>
      </w:divBdr>
    </w:div>
    <w:div w:id="1070956534">
      <w:bodyDiv w:val="1"/>
      <w:marLeft w:val="0"/>
      <w:marRight w:val="0"/>
      <w:marTop w:val="0"/>
      <w:marBottom w:val="0"/>
      <w:divBdr>
        <w:top w:val="none" w:sz="0" w:space="0" w:color="auto"/>
        <w:left w:val="none" w:sz="0" w:space="0" w:color="auto"/>
        <w:bottom w:val="none" w:sz="0" w:space="0" w:color="auto"/>
        <w:right w:val="none" w:sz="0" w:space="0" w:color="auto"/>
      </w:divBdr>
    </w:div>
    <w:div w:id="17531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44E9A-8DC4-4AFB-91A1-3D4D64D5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2463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2017-05-08T16:37:00Z</cp:lastPrinted>
  <dcterms:created xsi:type="dcterms:W3CDTF">2017-05-17T09:30:00Z</dcterms:created>
  <dcterms:modified xsi:type="dcterms:W3CDTF">2017-05-17T09:30:00Z</dcterms:modified>
</cp:coreProperties>
</file>